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4Modified"/>
        <w:tblpPr w:leftFromText="180" w:rightFromText="180" w:vertAnchor="text" w:horzAnchor="margin" w:tblpY="144"/>
        <w:tblW w:w="5069" w:type="pct"/>
        <w:tblLayout w:type="fixed"/>
        <w:tblLook w:val="04A0" w:firstRow="1" w:lastRow="0" w:firstColumn="1" w:lastColumn="0" w:noHBand="0" w:noVBand="1"/>
      </w:tblPr>
      <w:tblGrid>
        <w:gridCol w:w="1861"/>
        <w:gridCol w:w="1933"/>
        <w:gridCol w:w="6265"/>
      </w:tblGrid>
      <w:tr w:rsidR="000E7037" w:rsidRPr="00555886" w14:paraId="43109609" w14:textId="77777777" w:rsidTr="00DE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5" w:type="pct"/>
            <w:vMerge w:val="restart"/>
            <w:textDirection w:val="btLr"/>
          </w:tcPr>
          <w:p w14:paraId="7E568FE5" w14:textId="77884867" w:rsidR="000E7037" w:rsidRPr="00F10173" w:rsidRDefault="000E7037" w:rsidP="00DE7808">
            <w:pPr>
              <w:rPr>
                <w:color w:val="041E42" w:themeColor="text2"/>
                <w:sz w:val="56"/>
              </w:rPr>
            </w:pPr>
            <w:r>
              <w:rPr>
                <w:color w:val="041E42" w:themeColor="text2"/>
                <w:sz w:val="56"/>
              </w:rPr>
              <w:t xml:space="preserve">January </w:t>
            </w:r>
            <w:r w:rsidR="00123143">
              <w:rPr>
                <w:color w:val="041E42" w:themeColor="text2"/>
                <w:sz w:val="56"/>
              </w:rPr>
              <w:t xml:space="preserve">  </w:t>
            </w:r>
            <w:r>
              <w:rPr>
                <w:color w:val="041E42" w:themeColor="text2"/>
                <w:sz w:val="56"/>
              </w:rPr>
              <w:t>202</w:t>
            </w:r>
            <w:r w:rsidR="00977DBD">
              <w:rPr>
                <w:color w:val="041E42" w:themeColor="text2"/>
                <w:sz w:val="56"/>
              </w:rPr>
              <w:t>2</w:t>
            </w:r>
            <w:r w:rsidRPr="00F10173">
              <w:rPr>
                <w:color w:val="041E42" w:themeColor="text2"/>
                <w:sz w:val="56"/>
              </w:rPr>
              <w:t xml:space="preserve"> </w:t>
            </w:r>
          </w:p>
        </w:tc>
        <w:tc>
          <w:tcPr>
            <w:tcW w:w="961" w:type="pct"/>
          </w:tcPr>
          <w:p w14:paraId="59DB4B36" w14:textId="77777777" w:rsidR="000E7037" w:rsidRPr="000E7037" w:rsidRDefault="000E7037" w:rsidP="00DE7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0E7037">
              <w:rPr>
                <w:color w:val="041E42" w:themeColor="text2"/>
                <w:sz w:val="18"/>
                <w:szCs w:val="20"/>
              </w:rPr>
              <w:t>Wednesday</w:t>
            </w:r>
          </w:p>
          <w:p w14:paraId="4CE14822" w14:textId="77777777" w:rsidR="000E7037" w:rsidRPr="00F10173" w:rsidRDefault="000E7037" w:rsidP="00DE7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5</w:t>
            </w:r>
          </w:p>
        </w:tc>
        <w:tc>
          <w:tcPr>
            <w:tcW w:w="3114" w:type="pct"/>
          </w:tcPr>
          <w:p w14:paraId="7999214E" w14:textId="77777777" w:rsidR="000E7037" w:rsidRPr="000E7037" w:rsidRDefault="000E7037" w:rsidP="00DE7808">
            <w:pPr>
              <w:pStyle w:val="DataReleaseCalendar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E7037">
              <w:rPr>
                <w:b w:val="0"/>
                <w:sz w:val="24"/>
                <w:szCs w:val="24"/>
              </w:rPr>
              <w:t>Finance within postcodes – SME finance, personal loans, mortgages (Q2 2021 data)</w:t>
            </w:r>
          </w:p>
          <w:p w14:paraId="029FAF31" w14:textId="77777777" w:rsidR="000E7037" w:rsidRPr="000E7037" w:rsidRDefault="000E7037" w:rsidP="00DE7808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23143" w:rsidRPr="00546BD6" w14:paraId="0DC622FA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vMerge/>
            <w:textDirection w:val="btLr"/>
          </w:tcPr>
          <w:p w14:paraId="2722AD50" w14:textId="77777777" w:rsidR="00123143" w:rsidRDefault="00123143" w:rsidP="00123143">
            <w:pPr>
              <w:rPr>
                <w:color w:val="041E42" w:themeColor="text2"/>
                <w:sz w:val="56"/>
              </w:rPr>
            </w:pPr>
          </w:p>
        </w:tc>
        <w:tc>
          <w:tcPr>
            <w:tcW w:w="961" w:type="pct"/>
          </w:tcPr>
          <w:p w14:paraId="44E08B17" w14:textId="77777777" w:rsidR="00123143" w:rsidRPr="000E7037" w:rsidRDefault="00123143" w:rsidP="0012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Tues</w:t>
            </w:r>
            <w:r w:rsidRPr="000E7037">
              <w:rPr>
                <w:color w:val="041E42" w:themeColor="text2"/>
                <w:sz w:val="18"/>
                <w:szCs w:val="20"/>
              </w:rPr>
              <w:t>day</w:t>
            </w:r>
          </w:p>
          <w:p w14:paraId="785F8E8E" w14:textId="00C3CB4E" w:rsidR="00123143" w:rsidRPr="000E7037" w:rsidRDefault="00123143" w:rsidP="0012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11</w:t>
            </w:r>
          </w:p>
        </w:tc>
        <w:tc>
          <w:tcPr>
            <w:tcW w:w="3114" w:type="pct"/>
          </w:tcPr>
          <w:p w14:paraId="04ECDC25" w14:textId="69B2E02A" w:rsidR="00123143" w:rsidRPr="000E7037" w:rsidRDefault="00123143" w:rsidP="00123143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</w:p>
        </w:tc>
      </w:tr>
      <w:tr w:rsidR="00123143" w:rsidRPr="00546BD6" w14:paraId="785CE30E" w14:textId="77777777" w:rsidTr="00DE7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vMerge/>
            <w:textDirection w:val="btLr"/>
          </w:tcPr>
          <w:p w14:paraId="6E58A9B1" w14:textId="77777777" w:rsidR="00123143" w:rsidRDefault="00123143" w:rsidP="00123143">
            <w:pPr>
              <w:rPr>
                <w:color w:val="041E42" w:themeColor="text2"/>
                <w:sz w:val="56"/>
              </w:rPr>
            </w:pPr>
          </w:p>
        </w:tc>
        <w:tc>
          <w:tcPr>
            <w:tcW w:w="961" w:type="pct"/>
          </w:tcPr>
          <w:p w14:paraId="5A72D4A6" w14:textId="77777777" w:rsidR="00123143" w:rsidRPr="000E7037" w:rsidRDefault="00123143" w:rsidP="00123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0E7037">
              <w:rPr>
                <w:color w:val="041E42" w:themeColor="text2"/>
                <w:sz w:val="18"/>
                <w:szCs w:val="20"/>
              </w:rPr>
              <w:t>Monday</w:t>
            </w:r>
          </w:p>
          <w:p w14:paraId="0254CD22" w14:textId="77777777" w:rsidR="00123143" w:rsidRDefault="00123143" w:rsidP="001231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17</w:t>
            </w:r>
          </w:p>
        </w:tc>
        <w:tc>
          <w:tcPr>
            <w:tcW w:w="3114" w:type="pct"/>
          </w:tcPr>
          <w:p w14:paraId="0A4E4940" w14:textId="7C9928E2" w:rsidR="00123143" w:rsidRPr="000E7037" w:rsidRDefault="00123143" w:rsidP="00123143">
            <w:pPr>
              <w:pStyle w:val="DataReleaseCalendar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E7037">
              <w:rPr>
                <w:b w:val="0"/>
                <w:sz w:val="24"/>
                <w:szCs w:val="24"/>
              </w:rPr>
              <w:t>TEAL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037">
              <w:rPr>
                <w:b w:val="0"/>
                <w:sz w:val="24"/>
                <w:szCs w:val="24"/>
              </w:rPr>
              <w:t>(Tr</w:t>
            </w:r>
            <w:r>
              <w:rPr>
                <w:b w:val="0"/>
                <w:bCs/>
                <w:sz w:val="24"/>
                <w:szCs w:val="24"/>
              </w:rPr>
              <w:t>ends in the</w:t>
            </w:r>
            <w:r w:rsidRPr="000E7037">
              <w:rPr>
                <w:b w:val="0"/>
                <w:sz w:val="24"/>
                <w:szCs w:val="24"/>
              </w:rPr>
              <w:t xml:space="preserve"> Economy Analysis) Insights Paper</w:t>
            </w:r>
          </w:p>
        </w:tc>
      </w:tr>
      <w:tr w:rsidR="00123143" w:rsidRPr="00555886" w14:paraId="796E278C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pct"/>
            <w:vMerge/>
            <w:tcBorders>
              <w:bottom w:val="nil"/>
            </w:tcBorders>
          </w:tcPr>
          <w:p w14:paraId="1E7F99DF" w14:textId="77777777" w:rsidR="00123143" w:rsidRPr="00F10173" w:rsidRDefault="00123143" w:rsidP="00123143">
            <w:pPr>
              <w:rPr>
                <w:color w:val="041E42" w:themeColor="text2"/>
                <w:sz w:val="56"/>
              </w:rPr>
            </w:pPr>
          </w:p>
        </w:tc>
        <w:tc>
          <w:tcPr>
            <w:tcW w:w="961" w:type="pct"/>
            <w:tcBorders>
              <w:bottom w:val="single" w:sz="4" w:space="0" w:color="5CD4B5" w:themeColor="accent1"/>
            </w:tcBorders>
          </w:tcPr>
          <w:p w14:paraId="203ECC11" w14:textId="77777777" w:rsidR="00123143" w:rsidRPr="000E7037" w:rsidRDefault="00123143" w:rsidP="0012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0E7037">
              <w:rPr>
                <w:color w:val="041E42" w:themeColor="text2"/>
                <w:sz w:val="18"/>
                <w:szCs w:val="20"/>
              </w:rPr>
              <w:t>Wednesday</w:t>
            </w:r>
          </w:p>
          <w:p w14:paraId="242769AA" w14:textId="77777777" w:rsidR="00123143" w:rsidRPr="00123143" w:rsidRDefault="00123143" w:rsidP="0012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40"/>
                <w:szCs w:val="40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19</w:t>
            </w:r>
          </w:p>
        </w:tc>
        <w:tc>
          <w:tcPr>
            <w:tcW w:w="3114" w:type="pct"/>
            <w:tcBorders>
              <w:bottom w:val="single" w:sz="4" w:space="0" w:color="5CD4B5" w:themeColor="accent1"/>
            </w:tcBorders>
          </w:tcPr>
          <w:p w14:paraId="170D6F29" w14:textId="77777777" w:rsidR="00123143" w:rsidRPr="000E7037" w:rsidRDefault="00123143" w:rsidP="00123143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E7037">
              <w:rPr>
                <w:b w:val="0"/>
                <w:bCs w:val="0"/>
                <w:sz w:val="24"/>
                <w:szCs w:val="24"/>
              </w:rPr>
              <w:t xml:space="preserve">Card spending update (October 2021 data) </w:t>
            </w:r>
          </w:p>
        </w:tc>
      </w:tr>
    </w:tbl>
    <w:p w14:paraId="7FCFFBB3" w14:textId="77777777" w:rsidR="005138B0" w:rsidRDefault="005138B0" w:rsidP="000E7037">
      <w:pPr>
        <w:pStyle w:val="BodyTextNew"/>
      </w:pPr>
    </w:p>
    <w:p w14:paraId="6618DF97" w14:textId="77777777" w:rsidR="005138B0" w:rsidRDefault="005138B0" w:rsidP="000E7037">
      <w:pPr>
        <w:pStyle w:val="BodyTextNew"/>
      </w:pPr>
    </w:p>
    <w:tbl>
      <w:tblPr>
        <w:tblStyle w:val="Calendar4Modified"/>
        <w:tblW w:w="5078" w:type="pct"/>
        <w:tblLook w:val="04A0" w:firstRow="1" w:lastRow="0" w:firstColumn="1" w:lastColumn="0" w:noHBand="0" w:noVBand="1"/>
      </w:tblPr>
      <w:tblGrid>
        <w:gridCol w:w="2034"/>
        <w:gridCol w:w="1963"/>
        <w:gridCol w:w="6080"/>
      </w:tblGrid>
      <w:tr w:rsidR="00AF519F" w:rsidRPr="00555886" w14:paraId="5BA4DFB1" w14:textId="77777777" w:rsidTr="00DE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9" w:type="pct"/>
            <w:vMerge w:val="restart"/>
            <w:textDirection w:val="btLr"/>
          </w:tcPr>
          <w:p w14:paraId="1467DB05" w14:textId="022D81BD" w:rsidR="00AF519F" w:rsidRPr="00F10173" w:rsidRDefault="00AF519F" w:rsidP="00AF519F">
            <w:pPr>
              <w:rPr>
                <w:color w:val="041E42" w:themeColor="text2"/>
                <w:sz w:val="56"/>
              </w:rPr>
            </w:pPr>
            <w:r w:rsidRPr="00F10173">
              <w:rPr>
                <w:color w:val="041E42" w:themeColor="text2"/>
                <w:sz w:val="56"/>
              </w:rPr>
              <w:t>February</w:t>
            </w:r>
            <w:r>
              <w:rPr>
                <w:color w:val="041E42" w:themeColor="text2"/>
                <w:sz w:val="56"/>
              </w:rPr>
              <w:t xml:space="preserve"> 2022</w:t>
            </w:r>
            <w:r w:rsidRPr="00F10173">
              <w:rPr>
                <w:color w:val="041E42" w:themeColor="text2"/>
                <w:sz w:val="56"/>
              </w:rPr>
              <w:t xml:space="preserve"> </w:t>
            </w:r>
          </w:p>
        </w:tc>
        <w:tc>
          <w:tcPr>
            <w:tcW w:w="974" w:type="pct"/>
          </w:tcPr>
          <w:p w14:paraId="6F4A1A44" w14:textId="3178324F" w:rsidR="00AF519F" w:rsidRPr="000E7037" w:rsidRDefault="00AF519F" w:rsidP="00AF51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0E7037">
              <w:rPr>
                <w:color w:val="041E42" w:themeColor="text2"/>
                <w:sz w:val="18"/>
                <w:szCs w:val="20"/>
              </w:rPr>
              <w:t>T</w:t>
            </w:r>
            <w:r>
              <w:rPr>
                <w:color w:val="041E42" w:themeColor="text2"/>
                <w:sz w:val="18"/>
                <w:szCs w:val="20"/>
              </w:rPr>
              <w:t>ue</w:t>
            </w:r>
            <w:r w:rsidRPr="000E7037">
              <w:rPr>
                <w:color w:val="041E42" w:themeColor="text2"/>
                <w:sz w:val="18"/>
                <w:szCs w:val="20"/>
              </w:rPr>
              <w:t>sday</w:t>
            </w:r>
          </w:p>
          <w:p w14:paraId="08DE9F8A" w14:textId="6B2EBCCA" w:rsidR="00AF519F" w:rsidRPr="00555886" w:rsidRDefault="00AF519F" w:rsidP="00AF519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36"/>
                <w:szCs w:val="36"/>
              </w:rPr>
            </w:pPr>
            <w:r w:rsidRPr="00AF519F">
              <w:rPr>
                <w:color w:val="041E42" w:themeColor="text2"/>
                <w:sz w:val="32"/>
                <w:szCs w:val="14"/>
              </w:rPr>
              <w:t>1</w:t>
            </w:r>
          </w:p>
        </w:tc>
        <w:tc>
          <w:tcPr>
            <w:tcW w:w="3017" w:type="pct"/>
          </w:tcPr>
          <w:p w14:paraId="5F9B15EC" w14:textId="60764A1B" w:rsidR="00AF519F" w:rsidRPr="000E7037" w:rsidRDefault="00AF519F" w:rsidP="00AF519F">
            <w:pPr>
              <w:pStyle w:val="DataReleaseCalendar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</w:p>
        </w:tc>
      </w:tr>
      <w:tr w:rsidR="00AF519F" w:rsidRPr="001D04E8" w14:paraId="2C89F1A5" w14:textId="77777777" w:rsidTr="0097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  <w:vMerge/>
          </w:tcPr>
          <w:p w14:paraId="6BAB7082" w14:textId="77777777" w:rsidR="00AF519F" w:rsidRPr="00F10173" w:rsidRDefault="00AF519F" w:rsidP="00AF519F">
            <w:pPr>
              <w:rPr>
                <w:color w:val="041E42" w:themeColor="text2"/>
                <w:sz w:val="56"/>
              </w:rPr>
            </w:pPr>
          </w:p>
        </w:tc>
        <w:tc>
          <w:tcPr>
            <w:tcW w:w="974" w:type="pct"/>
            <w:tcBorders>
              <w:bottom w:val="single" w:sz="4" w:space="0" w:color="5CD4B5" w:themeColor="accent1"/>
            </w:tcBorders>
          </w:tcPr>
          <w:p w14:paraId="0ABD7139" w14:textId="77777777" w:rsidR="00AF519F" w:rsidRPr="000E7037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0E7037">
              <w:rPr>
                <w:color w:val="041E42" w:themeColor="text2"/>
                <w:sz w:val="18"/>
                <w:szCs w:val="20"/>
              </w:rPr>
              <w:t>Thursday</w:t>
            </w:r>
          </w:p>
          <w:p w14:paraId="2B082A62" w14:textId="20AD3B26" w:rsidR="00AF519F" w:rsidRPr="000E7037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AF519F">
              <w:rPr>
                <w:color w:val="041E42" w:themeColor="text2"/>
                <w:sz w:val="32"/>
                <w:szCs w:val="14"/>
              </w:rPr>
              <w:t>10</w:t>
            </w:r>
          </w:p>
        </w:tc>
        <w:tc>
          <w:tcPr>
            <w:tcW w:w="3017" w:type="pct"/>
            <w:tcBorders>
              <w:bottom w:val="single" w:sz="4" w:space="0" w:color="5CD4B5" w:themeColor="accent1"/>
            </w:tcBorders>
          </w:tcPr>
          <w:p w14:paraId="734EAE84" w14:textId="30C2F76C" w:rsidR="00AF519F" w:rsidRPr="000E7037" w:rsidRDefault="00AF519F" w:rsidP="00AF519F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E7037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Mortgage arrears and possessions update (Q4 2021 data) - </w:t>
            </w:r>
            <w:r w:rsidRPr="0010094F">
              <w:rPr>
                <w:rFonts w:ascii="Arial" w:hAnsi="Arial" w:cs="Arial"/>
                <w:sz w:val="22"/>
                <w:szCs w:val="22"/>
              </w:rPr>
              <w:t>Provisional date</w:t>
            </w:r>
          </w:p>
        </w:tc>
      </w:tr>
      <w:tr w:rsidR="00AF519F" w:rsidRPr="001D04E8" w14:paraId="28E13D35" w14:textId="77777777" w:rsidTr="00977D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  <w:vMerge/>
          </w:tcPr>
          <w:p w14:paraId="5F2664C9" w14:textId="77777777" w:rsidR="00AF519F" w:rsidRPr="00F10173" w:rsidRDefault="00AF519F" w:rsidP="00AF519F">
            <w:pPr>
              <w:rPr>
                <w:color w:val="041E42" w:themeColor="text2"/>
                <w:sz w:val="56"/>
              </w:rPr>
            </w:pPr>
          </w:p>
        </w:tc>
        <w:tc>
          <w:tcPr>
            <w:tcW w:w="974" w:type="pct"/>
            <w:tcBorders>
              <w:bottom w:val="single" w:sz="4" w:space="0" w:color="5CD4B5" w:themeColor="accent1"/>
            </w:tcBorders>
          </w:tcPr>
          <w:p w14:paraId="5EF56AE7" w14:textId="77777777" w:rsidR="00AF519F" w:rsidRPr="000E7037" w:rsidRDefault="00AF519F" w:rsidP="00AF519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0E7037">
              <w:rPr>
                <w:color w:val="041E42" w:themeColor="text2"/>
                <w:sz w:val="18"/>
                <w:szCs w:val="20"/>
              </w:rPr>
              <w:t>Wednesday</w:t>
            </w:r>
          </w:p>
          <w:p w14:paraId="081311BD" w14:textId="77777777" w:rsidR="00AF519F" w:rsidRPr="00555886" w:rsidRDefault="00AF519F" w:rsidP="00AF519F">
            <w:pPr>
              <w:pStyle w:val="BodyTextNew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16</w:t>
            </w:r>
          </w:p>
        </w:tc>
        <w:tc>
          <w:tcPr>
            <w:tcW w:w="3017" w:type="pct"/>
            <w:tcBorders>
              <w:bottom w:val="single" w:sz="4" w:space="0" w:color="5CD4B5" w:themeColor="accent1"/>
            </w:tcBorders>
          </w:tcPr>
          <w:p w14:paraId="5E9C2FC3" w14:textId="77777777" w:rsidR="00AF519F" w:rsidRPr="000E7037" w:rsidRDefault="00AF519F" w:rsidP="00AF519F">
            <w:pPr>
              <w:pStyle w:val="DataReleaseCalendar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E7037">
              <w:rPr>
                <w:rFonts w:ascii="Arial" w:hAnsi="Arial" w:cs="Arial"/>
                <w:b w:val="0"/>
                <w:bCs/>
                <w:sz w:val="22"/>
                <w:szCs w:val="22"/>
              </w:rPr>
              <w:t>Card spending update (November 2020 data)</w:t>
            </w:r>
          </w:p>
        </w:tc>
      </w:tr>
      <w:tr w:rsidR="00AF519F" w:rsidRPr="00016FEF" w14:paraId="252F6F75" w14:textId="77777777" w:rsidTr="00977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  <w:vMerge/>
          </w:tcPr>
          <w:p w14:paraId="63F5ED46" w14:textId="77777777" w:rsidR="00AF519F" w:rsidRPr="00F10173" w:rsidRDefault="00AF519F" w:rsidP="00AF519F">
            <w:pPr>
              <w:rPr>
                <w:color w:val="041E42" w:themeColor="text2"/>
                <w:sz w:val="56"/>
              </w:rPr>
            </w:pPr>
          </w:p>
        </w:tc>
        <w:tc>
          <w:tcPr>
            <w:tcW w:w="974" w:type="pct"/>
            <w:tcBorders>
              <w:bottom w:val="single" w:sz="4" w:space="0" w:color="5CD4B5" w:themeColor="accent1"/>
            </w:tcBorders>
          </w:tcPr>
          <w:p w14:paraId="6C9C7A28" w14:textId="77777777" w:rsidR="00AF519F" w:rsidRPr="000E7037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0E7037">
              <w:rPr>
                <w:color w:val="041E42" w:themeColor="text2"/>
                <w:sz w:val="18"/>
                <w:szCs w:val="20"/>
              </w:rPr>
              <w:t>Monday</w:t>
            </w:r>
          </w:p>
          <w:p w14:paraId="4A0747AB" w14:textId="77777777" w:rsidR="00AF519F" w:rsidRPr="00AF519F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40"/>
                <w:szCs w:val="40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21</w:t>
            </w:r>
          </w:p>
        </w:tc>
        <w:tc>
          <w:tcPr>
            <w:tcW w:w="3017" w:type="pct"/>
            <w:tcBorders>
              <w:bottom w:val="single" w:sz="4" w:space="0" w:color="5CD4B5" w:themeColor="accent1"/>
            </w:tcBorders>
          </w:tcPr>
          <w:p w14:paraId="14553DC5" w14:textId="77777777" w:rsidR="00AF519F" w:rsidRPr="000E7037" w:rsidRDefault="00AF519F" w:rsidP="00AF519F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0E7037">
              <w:rPr>
                <w:b w:val="0"/>
                <w:bCs/>
                <w:sz w:val="22"/>
                <w:szCs w:val="22"/>
              </w:rPr>
              <w:t>Later life mortgage lending update (Q4 2021 data)</w:t>
            </w:r>
          </w:p>
        </w:tc>
      </w:tr>
    </w:tbl>
    <w:p w14:paraId="2C6E8953" w14:textId="27971104" w:rsidR="005138B0" w:rsidRDefault="005138B0" w:rsidP="000E7037">
      <w:pPr>
        <w:pStyle w:val="BodyTextNew"/>
      </w:pPr>
    </w:p>
    <w:p w14:paraId="69749474" w14:textId="77777777" w:rsidR="005138B0" w:rsidRPr="000E7037" w:rsidRDefault="005138B0" w:rsidP="000E7037">
      <w:pPr>
        <w:pStyle w:val="BodyTextNew"/>
      </w:pPr>
    </w:p>
    <w:tbl>
      <w:tblPr>
        <w:tblStyle w:val="Calendar4Modified"/>
        <w:tblW w:w="5230" w:type="pct"/>
        <w:tblLayout w:type="fixed"/>
        <w:tblLook w:val="04A0" w:firstRow="1" w:lastRow="0" w:firstColumn="1" w:lastColumn="0" w:noHBand="0" w:noVBand="1"/>
      </w:tblPr>
      <w:tblGrid>
        <w:gridCol w:w="1938"/>
        <w:gridCol w:w="2055"/>
        <w:gridCol w:w="6385"/>
      </w:tblGrid>
      <w:tr w:rsidR="00977DBD" w:rsidRPr="00555886" w14:paraId="75FEDDAB" w14:textId="77777777" w:rsidTr="00DE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" w:type="pct"/>
            <w:vMerge w:val="restart"/>
            <w:textDirection w:val="btLr"/>
          </w:tcPr>
          <w:p w14:paraId="4BA55397" w14:textId="77777777" w:rsidR="00DA1538" w:rsidRDefault="00977DBD" w:rsidP="00DE7808">
            <w:pPr>
              <w:spacing w:after="0"/>
              <w:rPr>
                <w:color w:val="041E42" w:themeColor="text2"/>
                <w:sz w:val="56"/>
              </w:rPr>
            </w:pPr>
            <w:r w:rsidRPr="00F10173">
              <w:rPr>
                <w:color w:val="041E42" w:themeColor="text2"/>
                <w:sz w:val="56"/>
              </w:rPr>
              <w:t>March</w:t>
            </w:r>
            <w:r>
              <w:rPr>
                <w:color w:val="041E42" w:themeColor="text2"/>
                <w:sz w:val="56"/>
              </w:rPr>
              <w:t xml:space="preserve"> </w:t>
            </w:r>
          </w:p>
          <w:p w14:paraId="6139CB5A" w14:textId="59632593" w:rsidR="00977DBD" w:rsidRPr="00F10173" w:rsidRDefault="00977DBD" w:rsidP="00DE7808">
            <w:pPr>
              <w:spacing w:after="0"/>
              <w:rPr>
                <w:color w:val="041E42" w:themeColor="text2"/>
                <w:sz w:val="56"/>
              </w:rPr>
            </w:pPr>
            <w:r>
              <w:rPr>
                <w:color w:val="041E42" w:themeColor="text2"/>
                <w:sz w:val="56"/>
              </w:rPr>
              <w:t>2022</w:t>
            </w:r>
          </w:p>
        </w:tc>
        <w:tc>
          <w:tcPr>
            <w:tcW w:w="990" w:type="pct"/>
          </w:tcPr>
          <w:p w14:paraId="013B342F" w14:textId="169A651F" w:rsidR="00977DBD" w:rsidRPr="00977DBD" w:rsidRDefault="00AF519F" w:rsidP="00DE780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Tues</w:t>
            </w:r>
            <w:r w:rsidR="00977DBD"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574DA58C" w14:textId="195C1454" w:rsidR="00977DBD" w:rsidRDefault="00AF519F" w:rsidP="00DE780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14"/>
              </w:rPr>
              <w:t>1</w:t>
            </w:r>
          </w:p>
        </w:tc>
        <w:tc>
          <w:tcPr>
            <w:tcW w:w="3076" w:type="pct"/>
          </w:tcPr>
          <w:p w14:paraId="58D4C7B9" w14:textId="2405CAB6" w:rsidR="00977DBD" w:rsidRPr="00977DBD" w:rsidRDefault="00AF519F" w:rsidP="00DE7808">
            <w:pPr>
              <w:pStyle w:val="DataReleaseCalendar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</w:p>
        </w:tc>
      </w:tr>
      <w:tr w:rsidR="00AF519F" w14:paraId="646318D3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  <w:vMerge/>
            <w:textDirection w:val="btLr"/>
          </w:tcPr>
          <w:p w14:paraId="289D8BA2" w14:textId="77777777" w:rsidR="00AF519F" w:rsidRPr="00F10173" w:rsidRDefault="00AF519F" w:rsidP="00AF519F">
            <w:pPr>
              <w:spacing w:after="0"/>
              <w:rPr>
                <w:color w:val="041E42" w:themeColor="text2"/>
                <w:sz w:val="56"/>
              </w:rPr>
            </w:pPr>
          </w:p>
        </w:tc>
        <w:tc>
          <w:tcPr>
            <w:tcW w:w="990" w:type="pct"/>
          </w:tcPr>
          <w:p w14:paraId="715F30F9" w14:textId="77777777" w:rsidR="00AF519F" w:rsidRPr="00977DBD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977DBD">
              <w:rPr>
                <w:color w:val="041E42" w:themeColor="text2"/>
                <w:sz w:val="18"/>
                <w:szCs w:val="20"/>
              </w:rPr>
              <w:t>Monday</w:t>
            </w:r>
          </w:p>
          <w:p w14:paraId="3F029700" w14:textId="6BE6C348" w:rsidR="00AF519F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AF519F">
              <w:rPr>
                <w:color w:val="041E42" w:themeColor="text2"/>
                <w:sz w:val="32"/>
                <w:szCs w:val="14"/>
              </w:rPr>
              <w:t>7</w:t>
            </w:r>
          </w:p>
        </w:tc>
        <w:tc>
          <w:tcPr>
            <w:tcW w:w="3076" w:type="pct"/>
          </w:tcPr>
          <w:p w14:paraId="6167C0FA" w14:textId="0EDE80B1" w:rsidR="00AF519F" w:rsidRPr="00977DBD" w:rsidRDefault="00AF519F" w:rsidP="00AF519F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7DBD">
              <w:rPr>
                <w:b w:val="0"/>
                <w:sz w:val="24"/>
                <w:szCs w:val="24"/>
              </w:rPr>
              <w:t>Household Finance Review (Q4 2021 data)</w:t>
            </w:r>
          </w:p>
        </w:tc>
      </w:tr>
      <w:tr w:rsidR="00AF519F" w14:paraId="56D557C9" w14:textId="77777777" w:rsidTr="00DE7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  <w:vMerge/>
            <w:textDirection w:val="btLr"/>
          </w:tcPr>
          <w:p w14:paraId="4D8AE4AD" w14:textId="77777777" w:rsidR="00AF519F" w:rsidRPr="00F10173" w:rsidRDefault="00AF519F" w:rsidP="00AF519F">
            <w:pPr>
              <w:spacing w:after="0"/>
              <w:rPr>
                <w:color w:val="041E42" w:themeColor="text2"/>
                <w:sz w:val="56"/>
              </w:rPr>
            </w:pPr>
          </w:p>
        </w:tc>
        <w:tc>
          <w:tcPr>
            <w:tcW w:w="990" w:type="pct"/>
          </w:tcPr>
          <w:p w14:paraId="6473AEEA" w14:textId="3469721A" w:rsidR="00AF519F" w:rsidRPr="00977DBD" w:rsidRDefault="00AF519F" w:rsidP="00AF519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Mon</w:t>
            </w:r>
            <w:r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450A40B1" w14:textId="7B9B1A41" w:rsidR="00AF519F" w:rsidRDefault="00AF519F" w:rsidP="00AF519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14"/>
              </w:rPr>
              <w:t>14</w:t>
            </w:r>
          </w:p>
        </w:tc>
        <w:tc>
          <w:tcPr>
            <w:tcW w:w="3076" w:type="pct"/>
          </w:tcPr>
          <w:p w14:paraId="35609F8B" w14:textId="77777777" w:rsidR="00AF519F" w:rsidRPr="00977DBD" w:rsidRDefault="00AF519F" w:rsidP="00AF519F">
            <w:pPr>
              <w:pStyle w:val="DataReleaseCalendar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77DBD">
              <w:rPr>
                <w:b w:val="0"/>
                <w:sz w:val="24"/>
                <w:szCs w:val="24"/>
              </w:rPr>
              <w:t>Business Finance Review (Q4 2021 data)</w:t>
            </w:r>
          </w:p>
        </w:tc>
      </w:tr>
      <w:tr w:rsidR="00AF519F" w14:paraId="6E70CA65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  <w:vMerge/>
          </w:tcPr>
          <w:p w14:paraId="51958E03" w14:textId="77777777" w:rsidR="00AF519F" w:rsidRPr="00F10173" w:rsidRDefault="00AF519F" w:rsidP="00AF519F">
            <w:pPr>
              <w:rPr>
                <w:color w:val="041E42" w:themeColor="text2"/>
                <w:sz w:val="56"/>
              </w:rPr>
            </w:pPr>
          </w:p>
        </w:tc>
        <w:tc>
          <w:tcPr>
            <w:tcW w:w="990" w:type="pct"/>
            <w:tcBorders>
              <w:bottom w:val="single" w:sz="4" w:space="0" w:color="5CD4B5" w:themeColor="accent1"/>
            </w:tcBorders>
          </w:tcPr>
          <w:p w14:paraId="7175FAAE" w14:textId="77777777" w:rsidR="00AF519F" w:rsidRPr="00977DBD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977DBD">
              <w:rPr>
                <w:color w:val="041E42" w:themeColor="text2"/>
                <w:sz w:val="18"/>
                <w:szCs w:val="20"/>
              </w:rPr>
              <w:t>Wednesday</w:t>
            </w:r>
          </w:p>
          <w:p w14:paraId="561ECD23" w14:textId="77777777" w:rsidR="00AF519F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36"/>
              </w:rPr>
              <w:t>16</w:t>
            </w:r>
          </w:p>
        </w:tc>
        <w:tc>
          <w:tcPr>
            <w:tcW w:w="3076" w:type="pct"/>
            <w:tcBorders>
              <w:bottom w:val="single" w:sz="4" w:space="0" w:color="5CD4B5" w:themeColor="accent1"/>
            </w:tcBorders>
          </w:tcPr>
          <w:p w14:paraId="76B08F27" w14:textId="77777777" w:rsidR="00AF519F" w:rsidRPr="00977DBD" w:rsidRDefault="00AF519F" w:rsidP="00AF519F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77DBD">
              <w:rPr>
                <w:rFonts w:ascii="Arial" w:hAnsi="Arial" w:cs="Arial"/>
                <w:b w:val="0"/>
                <w:bCs/>
                <w:sz w:val="24"/>
                <w:szCs w:val="24"/>
              </w:rPr>
              <w:t>Card spending update (December 2021 data)</w:t>
            </w:r>
          </w:p>
        </w:tc>
      </w:tr>
    </w:tbl>
    <w:p w14:paraId="32895031" w14:textId="3870035A" w:rsidR="00913E01" w:rsidRDefault="00913E01" w:rsidP="00913E01"/>
    <w:p w14:paraId="3C3D6C09" w14:textId="1B667508" w:rsidR="005138B0" w:rsidRDefault="005138B0" w:rsidP="005138B0">
      <w:pPr>
        <w:pStyle w:val="BodyTextNew"/>
      </w:pPr>
    </w:p>
    <w:p w14:paraId="4E9C072A" w14:textId="2415ED7D" w:rsidR="005138B0" w:rsidRDefault="005138B0" w:rsidP="005138B0">
      <w:pPr>
        <w:pStyle w:val="BodyTextNew"/>
      </w:pPr>
    </w:p>
    <w:p w14:paraId="7844A076" w14:textId="77777777" w:rsidR="00AF519F" w:rsidRPr="005138B0" w:rsidRDefault="00AF519F" w:rsidP="005138B0">
      <w:pPr>
        <w:pStyle w:val="BodyTextNew"/>
      </w:pPr>
    </w:p>
    <w:tbl>
      <w:tblPr>
        <w:tblStyle w:val="Calendar4Modified"/>
        <w:tblW w:w="5078" w:type="pct"/>
        <w:tblLook w:val="04A0" w:firstRow="1" w:lastRow="0" w:firstColumn="1" w:lastColumn="0" w:noHBand="0" w:noVBand="1"/>
      </w:tblPr>
      <w:tblGrid>
        <w:gridCol w:w="2001"/>
        <w:gridCol w:w="1933"/>
        <w:gridCol w:w="6143"/>
      </w:tblGrid>
      <w:tr w:rsidR="00977DBD" w:rsidRPr="00DC0604" w14:paraId="3C24FC7A" w14:textId="77777777" w:rsidTr="00DE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pct"/>
            <w:vMerge w:val="restart"/>
            <w:textDirection w:val="btLr"/>
          </w:tcPr>
          <w:p w14:paraId="1E22F6E1" w14:textId="1C325109" w:rsidR="00977DBD" w:rsidRPr="00F10173" w:rsidRDefault="00977DBD" w:rsidP="00DE7808">
            <w:pPr>
              <w:rPr>
                <w:color w:val="041E42" w:themeColor="text2"/>
                <w:sz w:val="56"/>
              </w:rPr>
            </w:pPr>
            <w:r w:rsidRPr="00F10173">
              <w:rPr>
                <w:color w:val="041E42" w:themeColor="text2"/>
                <w:sz w:val="56"/>
              </w:rPr>
              <w:lastRenderedPageBreak/>
              <w:t>April</w:t>
            </w:r>
            <w:r>
              <w:rPr>
                <w:color w:val="041E42" w:themeColor="text2"/>
                <w:sz w:val="56"/>
              </w:rPr>
              <w:t xml:space="preserve">     </w:t>
            </w:r>
            <w:r w:rsidR="00AF519F">
              <w:rPr>
                <w:color w:val="041E42" w:themeColor="text2"/>
                <w:sz w:val="56"/>
              </w:rPr>
              <w:t xml:space="preserve">      </w:t>
            </w:r>
            <w:r>
              <w:rPr>
                <w:color w:val="041E42" w:themeColor="text2"/>
                <w:sz w:val="56"/>
              </w:rPr>
              <w:t>2022</w:t>
            </w:r>
            <w:r w:rsidRPr="00F10173">
              <w:rPr>
                <w:color w:val="041E42" w:themeColor="text2"/>
                <w:sz w:val="56"/>
              </w:rPr>
              <w:t xml:space="preserve"> </w:t>
            </w:r>
          </w:p>
        </w:tc>
        <w:tc>
          <w:tcPr>
            <w:tcW w:w="959" w:type="pct"/>
          </w:tcPr>
          <w:p w14:paraId="3E65DEF2" w14:textId="77777777" w:rsidR="00977DBD" w:rsidRPr="00977DBD" w:rsidRDefault="00977DBD" w:rsidP="00DE780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977DBD">
              <w:rPr>
                <w:color w:val="041E42" w:themeColor="text2"/>
                <w:sz w:val="18"/>
                <w:szCs w:val="20"/>
              </w:rPr>
              <w:t>Friday</w:t>
            </w:r>
          </w:p>
          <w:p w14:paraId="6526AF25" w14:textId="77777777" w:rsidR="00977DBD" w:rsidRPr="00F10173" w:rsidRDefault="00977DBD" w:rsidP="00DE780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14"/>
              </w:rPr>
              <w:t>1</w:t>
            </w:r>
          </w:p>
        </w:tc>
        <w:tc>
          <w:tcPr>
            <w:tcW w:w="3048" w:type="pct"/>
          </w:tcPr>
          <w:p w14:paraId="181A185A" w14:textId="77777777" w:rsidR="00977DBD" w:rsidRPr="00977DBD" w:rsidRDefault="00977DBD" w:rsidP="00DE7808">
            <w:pPr>
              <w:pStyle w:val="DataReleaseCalendar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977DBD">
              <w:rPr>
                <w:b w:val="0"/>
                <w:bCs/>
                <w:sz w:val="24"/>
                <w:szCs w:val="24"/>
              </w:rPr>
              <w:t>Finance within postcodes – SME finance, personal loans, mortgages (Q3 2021 data)</w:t>
            </w:r>
          </w:p>
        </w:tc>
      </w:tr>
      <w:tr w:rsidR="00AF519F" w:rsidRPr="00A05B66" w14:paraId="2BFFDFA0" w14:textId="77777777" w:rsidTr="00AF5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0FABE6D8" w14:textId="77777777" w:rsidR="00AF519F" w:rsidRPr="00F10173" w:rsidRDefault="00AF519F" w:rsidP="00AF519F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</w:tcPr>
          <w:p w14:paraId="2D6E9350" w14:textId="34FBE6B0" w:rsidR="00AF519F" w:rsidRPr="00977DBD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Tues</w:t>
            </w:r>
            <w:r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50C3AC75" w14:textId="76425CCD" w:rsidR="00AF519F" w:rsidRPr="00977DBD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AF519F">
              <w:rPr>
                <w:color w:val="041E42" w:themeColor="text2"/>
                <w:sz w:val="32"/>
                <w:szCs w:val="14"/>
              </w:rPr>
              <w:t>5</w:t>
            </w:r>
          </w:p>
        </w:tc>
        <w:tc>
          <w:tcPr>
            <w:tcW w:w="3048" w:type="pct"/>
          </w:tcPr>
          <w:p w14:paraId="7DBBE2FC" w14:textId="50992113" w:rsidR="00AF519F" w:rsidRPr="00977DBD" w:rsidRDefault="00AF519F" w:rsidP="00AF519F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</w:p>
        </w:tc>
      </w:tr>
      <w:tr w:rsidR="00AF519F" w:rsidRPr="00A05B66" w14:paraId="44300962" w14:textId="77777777" w:rsidTr="00AF5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71F6AE9B" w14:textId="77777777" w:rsidR="00AF519F" w:rsidRPr="00F10173" w:rsidRDefault="00AF519F" w:rsidP="00AF519F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</w:tcPr>
          <w:p w14:paraId="1F956BCB" w14:textId="77777777" w:rsidR="00AF519F" w:rsidRPr="00977DBD" w:rsidRDefault="00AF519F" w:rsidP="00AF519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977DBD">
              <w:rPr>
                <w:color w:val="041E42" w:themeColor="text2"/>
                <w:sz w:val="18"/>
                <w:szCs w:val="20"/>
              </w:rPr>
              <w:t>Monday</w:t>
            </w:r>
          </w:p>
          <w:p w14:paraId="42550B69" w14:textId="77777777" w:rsidR="00AF519F" w:rsidRDefault="00AF519F" w:rsidP="00AF519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14"/>
              </w:rPr>
              <w:t>11</w:t>
            </w:r>
          </w:p>
        </w:tc>
        <w:tc>
          <w:tcPr>
            <w:tcW w:w="3048" w:type="pct"/>
          </w:tcPr>
          <w:p w14:paraId="53A38B9E" w14:textId="04028706" w:rsidR="00AF519F" w:rsidRPr="00977DBD" w:rsidRDefault="00AF519F" w:rsidP="00AF519F">
            <w:pPr>
              <w:pStyle w:val="DataReleaseCalendar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0E7037">
              <w:rPr>
                <w:b w:val="0"/>
                <w:sz w:val="24"/>
                <w:szCs w:val="24"/>
              </w:rPr>
              <w:t>TEAL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037">
              <w:rPr>
                <w:b w:val="0"/>
                <w:sz w:val="24"/>
                <w:szCs w:val="24"/>
              </w:rPr>
              <w:t>(Tr</w:t>
            </w:r>
            <w:r>
              <w:rPr>
                <w:b w:val="0"/>
                <w:bCs/>
                <w:sz w:val="24"/>
                <w:szCs w:val="24"/>
              </w:rPr>
              <w:t>ends in the</w:t>
            </w:r>
            <w:r w:rsidRPr="000E7037">
              <w:rPr>
                <w:b w:val="0"/>
                <w:sz w:val="24"/>
                <w:szCs w:val="24"/>
              </w:rPr>
              <w:t xml:space="preserve"> Economy Analysis) Insights Paper</w:t>
            </w:r>
          </w:p>
        </w:tc>
      </w:tr>
      <w:tr w:rsidR="00AF519F" w14:paraId="6115F9D8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01E4DE68" w14:textId="77777777" w:rsidR="00AF519F" w:rsidRPr="00F10173" w:rsidRDefault="00AF519F" w:rsidP="00AF519F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</w:tcPr>
          <w:p w14:paraId="4434DB2D" w14:textId="77777777" w:rsidR="00AF519F" w:rsidRPr="00977DBD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977DBD">
              <w:rPr>
                <w:color w:val="041E42" w:themeColor="text2"/>
                <w:sz w:val="18"/>
                <w:szCs w:val="20"/>
              </w:rPr>
              <w:t>Wednesday</w:t>
            </w:r>
          </w:p>
          <w:p w14:paraId="3AC92B50" w14:textId="77777777" w:rsidR="00AF519F" w:rsidRPr="00AF519F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40"/>
                <w:szCs w:val="40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20</w:t>
            </w:r>
          </w:p>
        </w:tc>
        <w:tc>
          <w:tcPr>
            <w:tcW w:w="3048" w:type="pct"/>
          </w:tcPr>
          <w:p w14:paraId="528F5E00" w14:textId="77777777" w:rsidR="00AF519F" w:rsidRPr="00977DBD" w:rsidRDefault="00AF519F" w:rsidP="00AF519F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7DBD">
              <w:rPr>
                <w:b w:val="0"/>
                <w:sz w:val="24"/>
                <w:szCs w:val="24"/>
              </w:rPr>
              <w:t>Card spending update (January 2022 data)</w:t>
            </w:r>
          </w:p>
        </w:tc>
      </w:tr>
      <w:tr w:rsidR="00AF519F" w:rsidRPr="00555886" w14:paraId="41C8CA88" w14:textId="77777777" w:rsidTr="00AF5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231EB720" w14:textId="77777777" w:rsidR="00AF519F" w:rsidRPr="00F10173" w:rsidRDefault="00AF519F" w:rsidP="00AF519F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  <w:tcBorders>
              <w:bottom w:val="single" w:sz="4" w:space="0" w:color="5CD4B5" w:themeColor="accent1"/>
            </w:tcBorders>
          </w:tcPr>
          <w:p w14:paraId="6C64106D" w14:textId="77777777" w:rsidR="00AF519F" w:rsidRPr="00977DBD" w:rsidRDefault="00AF519F" w:rsidP="00AF519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977DBD">
              <w:rPr>
                <w:color w:val="041E42" w:themeColor="text2"/>
                <w:sz w:val="18"/>
                <w:szCs w:val="20"/>
              </w:rPr>
              <w:t>Monday</w:t>
            </w:r>
          </w:p>
          <w:p w14:paraId="55D72294" w14:textId="77777777" w:rsidR="00AF519F" w:rsidRPr="00F10173" w:rsidRDefault="00AF519F" w:rsidP="00AF519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14"/>
              </w:rPr>
              <w:t>25</w:t>
            </w:r>
          </w:p>
        </w:tc>
        <w:tc>
          <w:tcPr>
            <w:tcW w:w="3048" w:type="pct"/>
            <w:tcBorders>
              <w:bottom w:val="single" w:sz="4" w:space="0" w:color="5CD4B5" w:themeColor="accent1"/>
            </w:tcBorders>
          </w:tcPr>
          <w:p w14:paraId="395660B5" w14:textId="77777777" w:rsidR="00AF519F" w:rsidRPr="00977DBD" w:rsidRDefault="00AF519F" w:rsidP="00AF519F">
            <w:pPr>
              <w:pStyle w:val="DataReleaseCalendar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77DBD">
              <w:rPr>
                <w:b w:val="0"/>
                <w:bCs/>
                <w:sz w:val="24"/>
                <w:szCs w:val="24"/>
              </w:rPr>
              <w:t>Regional SME &amp; Household Finance Report (2021 data)</w:t>
            </w:r>
          </w:p>
        </w:tc>
      </w:tr>
    </w:tbl>
    <w:p w14:paraId="06D83B32" w14:textId="2980235C" w:rsidR="00B07F56" w:rsidRDefault="00B07F56" w:rsidP="005138B0">
      <w:pPr>
        <w:pStyle w:val="BodyTextNew"/>
      </w:pPr>
    </w:p>
    <w:tbl>
      <w:tblPr>
        <w:tblStyle w:val="Calendar4Modified"/>
        <w:tblW w:w="5078" w:type="pct"/>
        <w:tblLook w:val="04A0" w:firstRow="1" w:lastRow="0" w:firstColumn="1" w:lastColumn="0" w:noHBand="0" w:noVBand="1"/>
      </w:tblPr>
      <w:tblGrid>
        <w:gridCol w:w="2001"/>
        <w:gridCol w:w="1933"/>
        <w:gridCol w:w="6143"/>
      </w:tblGrid>
      <w:tr w:rsidR="00AF519F" w:rsidRPr="00977DBD" w14:paraId="6D64C597" w14:textId="77777777" w:rsidTr="0070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pct"/>
            <w:vMerge w:val="restart"/>
            <w:textDirection w:val="btLr"/>
          </w:tcPr>
          <w:p w14:paraId="30803B05" w14:textId="74BB4610" w:rsidR="00AF519F" w:rsidRPr="00F10173" w:rsidRDefault="00AF519F" w:rsidP="0070195D">
            <w:pPr>
              <w:rPr>
                <w:color w:val="041E42" w:themeColor="text2"/>
                <w:sz w:val="56"/>
              </w:rPr>
            </w:pPr>
            <w:r>
              <w:rPr>
                <w:color w:val="041E42" w:themeColor="text2"/>
                <w:sz w:val="56"/>
              </w:rPr>
              <w:t>May           2022</w:t>
            </w:r>
            <w:r w:rsidRPr="00F10173">
              <w:rPr>
                <w:color w:val="041E42" w:themeColor="text2"/>
                <w:sz w:val="56"/>
              </w:rPr>
              <w:t xml:space="preserve"> </w:t>
            </w:r>
          </w:p>
        </w:tc>
        <w:tc>
          <w:tcPr>
            <w:tcW w:w="959" w:type="pct"/>
          </w:tcPr>
          <w:p w14:paraId="4264F087" w14:textId="4A42CF75" w:rsidR="00AF519F" w:rsidRPr="00977DBD" w:rsidRDefault="00702082" w:rsidP="0070195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Tues</w:t>
            </w:r>
            <w:r w:rsidR="00AF519F"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356C5059" w14:textId="09254C16" w:rsidR="00AF519F" w:rsidRPr="00F10173" w:rsidRDefault="00702082" w:rsidP="0070195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>
              <w:rPr>
                <w:color w:val="041E42" w:themeColor="text2"/>
                <w:sz w:val="32"/>
                <w:szCs w:val="14"/>
              </w:rPr>
              <w:t>3</w:t>
            </w:r>
          </w:p>
        </w:tc>
        <w:tc>
          <w:tcPr>
            <w:tcW w:w="3048" w:type="pct"/>
          </w:tcPr>
          <w:p w14:paraId="17532FFD" w14:textId="3E7389F3" w:rsidR="00AF519F" w:rsidRPr="00977DBD" w:rsidRDefault="00AF519F" w:rsidP="0070195D">
            <w:pPr>
              <w:pStyle w:val="DataReleaseCalendar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</w:p>
        </w:tc>
      </w:tr>
      <w:tr w:rsidR="00AF519F" w:rsidRPr="00977DBD" w14:paraId="27BE46D9" w14:textId="77777777" w:rsidTr="0070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4DFD1309" w14:textId="77777777" w:rsidR="00AF519F" w:rsidRPr="00F10173" w:rsidRDefault="00AF519F" w:rsidP="0070195D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</w:tcPr>
          <w:p w14:paraId="00D030BE" w14:textId="28E3DA49" w:rsidR="00AF519F" w:rsidRPr="00977DBD" w:rsidRDefault="00D74FDB" w:rsidP="007019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Wedne</w:t>
            </w:r>
            <w:r w:rsidR="00AF519F">
              <w:rPr>
                <w:color w:val="041E42" w:themeColor="text2"/>
                <w:sz w:val="18"/>
                <w:szCs w:val="20"/>
              </w:rPr>
              <w:t>s</w:t>
            </w:r>
            <w:r w:rsidR="00AF519F"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4DEA8EC9" w14:textId="64D2027E" w:rsidR="00AF519F" w:rsidRPr="00977DBD" w:rsidRDefault="00702082" w:rsidP="007019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32"/>
                <w:szCs w:val="14"/>
              </w:rPr>
              <w:t>1</w:t>
            </w:r>
            <w:r w:rsidR="00D74FDB">
              <w:rPr>
                <w:color w:val="041E42" w:themeColor="text2"/>
                <w:sz w:val="32"/>
                <w:szCs w:val="14"/>
              </w:rPr>
              <w:t>8</w:t>
            </w:r>
          </w:p>
        </w:tc>
        <w:tc>
          <w:tcPr>
            <w:tcW w:w="3048" w:type="pct"/>
          </w:tcPr>
          <w:p w14:paraId="3A74A3D7" w14:textId="2998FF77" w:rsidR="00AF519F" w:rsidRPr="00977DBD" w:rsidRDefault="00D74FDB" w:rsidP="0070195D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7DBD">
              <w:rPr>
                <w:b w:val="0"/>
                <w:color w:val="041E42" w:themeColor="text2"/>
                <w:sz w:val="24"/>
                <w:szCs w:val="24"/>
              </w:rPr>
              <w:t>Card spending update (February 2022 data)</w:t>
            </w:r>
          </w:p>
        </w:tc>
      </w:tr>
      <w:tr w:rsidR="00AF519F" w:rsidRPr="00977DBD" w14:paraId="0163E3AB" w14:textId="77777777" w:rsidTr="00701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49B0C135" w14:textId="77777777" w:rsidR="00AF519F" w:rsidRPr="00F10173" w:rsidRDefault="00AF519F" w:rsidP="0070195D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</w:tcPr>
          <w:p w14:paraId="1CF0E7F2" w14:textId="59DE440A" w:rsidR="00AF519F" w:rsidRPr="00977DBD" w:rsidRDefault="00D74FDB" w:rsidP="0070195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Thurs</w:t>
            </w:r>
            <w:r w:rsidR="00AF519F"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60FEF2A6" w14:textId="75DADA43" w:rsidR="00AF519F" w:rsidRDefault="00AF519F" w:rsidP="0070195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14"/>
              </w:rPr>
              <w:t>1</w:t>
            </w:r>
            <w:r w:rsidR="00D74FDB">
              <w:rPr>
                <w:color w:val="041E42" w:themeColor="text2"/>
                <w:sz w:val="32"/>
                <w:szCs w:val="14"/>
              </w:rPr>
              <w:t>9</w:t>
            </w:r>
          </w:p>
        </w:tc>
        <w:tc>
          <w:tcPr>
            <w:tcW w:w="3048" w:type="pct"/>
          </w:tcPr>
          <w:p w14:paraId="2FAFABF0" w14:textId="6D8D3DE9" w:rsidR="00AF519F" w:rsidRPr="00AF519F" w:rsidRDefault="00D74FDB" w:rsidP="0070195D">
            <w:pPr>
              <w:pStyle w:val="DataReleaseCalendar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041E42" w:themeColor="text2"/>
                <w:sz w:val="24"/>
                <w:szCs w:val="24"/>
              </w:rPr>
            </w:pPr>
            <w:r w:rsidRPr="0010094F">
              <w:rPr>
                <w:b w:val="0"/>
                <w:sz w:val="24"/>
                <w:szCs w:val="24"/>
              </w:rPr>
              <w:t xml:space="preserve">Mortgage arrears &amp; possessions update (Q1 2022 data) </w:t>
            </w:r>
            <w:r w:rsidRPr="00977DBD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- </w:t>
            </w:r>
            <w:r w:rsidRPr="00CE7A34">
              <w:rPr>
                <w:rFonts w:ascii="Arial" w:hAnsi="Arial" w:cs="Arial"/>
                <w:sz w:val="24"/>
                <w:szCs w:val="24"/>
              </w:rPr>
              <w:t>Provisional date</w:t>
            </w:r>
          </w:p>
        </w:tc>
      </w:tr>
      <w:tr w:rsidR="00AF519F" w:rsidRPr="00977DBD" w14:paraId="235AE316" w14:textId="77777777" w:rsidTr="0097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7021C38D" w14:textId="77777777" w:rsidR="00AF519F" w:rsidRPr="00F10173" w:rsidRDefault="00AF519F" w:rsidP="00AF519F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  <w:tcBorders>
              <w:bottom w:val="single" w:sz="4" w:space="0" w:color="5CD4B5" w:themeColor="accent1"/>
            </w:tcBorders>
          </w:tcPr>
          <w:p w14:paraId="5A57ED69" w14:textId="458BD0A1" w:rsidR="00AF519F" w:rsidRPr="00977DBD" w:rsidRDefault="00D74FDB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Mon</w:t>
            </w:r>
            <w:r w:rsidR="00AF519F"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7A3BBDD1" w14:textId="78B561C7" w:rsidR="00AF519F" w:rsidRPr="00AF519F" w:rsidRDefault="00AF519F" w:rsidP="00AF519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40"/>
                <w:szCs w:val="40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2</w:t>
            </w:r>
            <w:r w:rsidR="00D74FDB">
              <w:rPr>
                <w:color w:val="041E42" w:themeColor="text2"/>
                <w:sz w:val="32"/>
                <w:szCs w:val="32"/>
              </w:rPr>
              <w:t>3</w:t>
            </w:r>
          </w:p>
        </w:tc>
        <w:tc>
          <w:tcPr>
            <w:tcW w:w="3048" w:type="pct"/>
            <w:tcBorders>
              <w:bottom w:val="single" w:sz="4" w:space="0" w:color="5CD4B5" w:themeColor="accent1"/>
            </w:tcBorders>
          </w:tcPr>
          <w:p w14:paraId="60EDF19C" w14:textId="2140DAB8" w:rsidR="00AF519F" w:rsidRPr="00977DBD" w:rsidRDefault="00AF519F" w:rsidP="00AF519F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7DBD">
              <w:rPr>
                <w:b w:val="0"/>
                <w:bCs/>
                <w:sz w:val="24"/>
                <w:szCs w:val="24"/>
              </w:rPr>
              <w:t>Later life mortgage lending update (Q1 2022 data)</w:t>
            </w:r>
          </w:p>
        </w:tc>
      </w:tr>
    </w:tbl>
    <w:p w14:paraId="77955694" w14:textId="77777777" w:rsidR="00B07F56" w:rsidRPr="005138B0" w:rsidRDefault="00B07F56" w:rsidP="005138B0">
      <w:pPr>
        <w:pStyle w:val="BodyTextNew"/>
      </w:pPr>
    </w:p>
    <w:p w14:paraId="071646B0" w14:textId="77777777" w:rsidR="00381AA9" w:rsidRDefault="00381AA9" w:rsidP="00977DBD">
      <w:pPr>
        <w:pStyle w:val="BodyTextNew"/>
      </w:pPr>
    </w:p>
    <w:tbl>
      <w:tblPr>
        <w:tblStyle w:val="Calendar4Modified"/>
        <w:tblpPr w:leftFromText="180" w:rightFromText="180" w:vertAnchor="text" w:horzAnchor="margin" w:tblpXSpec="right" w:tblpY="-6"/>
        <w:tblW w:w="5078" w:type="pct"/>
        <w:tblLook w:val="04A0" w:firstRow="1" w:lastRow="0" w:firstColumn="1" w:lastColumn="0" w:noHBand="0" w:noVBand="1"/>
      </w:tblPr>
      <w:tblGrid>
        <w:gridCol w:w="2001"/>
        <w:gridCol w:w="1933"/>
        <w:gridCol w:w="6143"/>
      </w:tblGrid>
      <w:tr w:rsidR="00CE7A34" w:rsidRPr="00977DBD" w14:paraId="5C2A8A71" w14:textId="77777777" w:rsidTr="00DE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pct"/>
            <w:vMerge w:val="restart"/>
            <w:textDirection w:val="btLr"/>
          </w:tcPr>
          <w:p w14:paraId="1AF5952C" w14:textId="77777777" w:rsidR="00976064" w:rsidRDefault="00CE7A34" w:rsidP="00CE7A34">
            <w:pPr>
              <w:rPr>
                <w:color w:val="041E42" w:themeColor="text2"/>
                <w:sz w:val="56"/>
              </w:rPr>
            </w:pPr>
            <w:r>
              <w:rPr>
                <w:color w:val="041E42" w:themeColor="text2"/>
                <w:sz w:val="56"/>
              </w:rPr>
              <w:t>June</w:t>
            </w:r>
          </w:p>
          <w:p w14:paraId="64972E75" w14:textId="7D50AC79" w:rsidR="00CE7A34" w:rsidRPr="00F10173" w:rsidRDefault="00CE7A34" w:rsidP="00CE7A34">
            <w:pPr>
              <w:rPr>
                <w:color w:val="041E42" w:themeColor="text2"/>
                <w:sz w:val="56"/>
              </w:rPr>
            </w:pPr>
            <w:r>
              <w:rPr>
                <w:color w:val="041E42" w:themeColor="text2"/>
                <w:sz w:val="56"/>
              </w:rPr>
              <w:t xml:space="preserve"> 2022</w:t>
            </w:r>
            <w:r w:rsidRPr="00F10173">
              <w:rPr>
                <w:color w:val="041E42" w:themeColor="text2"/>
                <w:sz w:val="56"/>
              </w:rPr>
              <w:t xml:space="preserve"> </w:t>
            </w:r>
          </w:p>
        </w:tc>
        <w:tc>
          <w:tcPr>
            <w:tcW w:w="959" w:type="pct"/>
          </w:tcPr>
          <w:p w14:paraId="709D5833" w14:textId="77777777" w:rsidR="00CE7A34" w:rsidRPr="00977DBD" w:rsidRDefault="00CE7A34" w:rsidP="00CE7A3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Mon</w:t>
            </w:r>
            <w:r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6449D7C1" w14:textId="5F4DA32C" w:rsidR="00CE7A34" w:rsidRPr="00A5321C" w:rsidRDefault="00CE7A34" w:rsidP="00CE7A3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4"/>
                <w:highlight w:val="yellow"/>
              </w:rPr>
            </w:pPr>
            <w:r w:rsidRPr="00AF519F">
              <w:rPr>
                <w:color w:val="041E42" w:themeColor="text2"/>
                <w:sz w:val="32"/>
                <w:szCs w:val="14"/>
              </w:rPr>
              <w:t>6</w:t>
            </w:r>
          </w:p>
        </w:tc>
        <w:tc>
          <w:tcPr>
            <w:tcW w:w="3048" w:type="pct"/>
          </w:tcPr>
          <w:p w14:paraId="7FE70151" w14:textId="4BD89C28" w:rsidR="00CE7A34" w:rsidRPr="00977DBD" w:rsidRDefault="00CE7A34" w:rsidP="00CE7A34">
            <w:pPr>
              <w:pStyle w:val="DataReleaseCalendar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highlight w:val="yellow"/>
              </w:rPr>
            </w:pPr>
            <w:r w:rsidRPr="00EC61ED">
              <w:rPr>
                <w:b w:val="0"/>
                <w:color w:val="041E42" w:themeColor="text2"/>
                <w:sz w:val="24"/>
                <w:szCs w:val="24"/>
              </w:rPr>
              <w:t>Household Finance Review (Q1 2022 data)</w:t>
            </w:r>
          </w:p>
        </w:tc>
      </w:tr>
      <w:tr w:rsidR="00FC5BEE" w:rsidRPr="00977DBD" w14:paraId="70D35BEE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737738C7" w14:textId="77777777" w:rsidR="00FC5BEE" w:rsidRPr="00F10173" w:rsidRDefault="00FC5BEE" w:rsidP="00FC5BEE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</w:tcPr>
          <w:p w14:paraId="16DAA813" w14:textId="20ACCD2C" w:rsidR="00FC5BEE" w:rsidRPr="00977DBD" w:rsidRDefault="00FC5BEE" w:rsidP="00FC5B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Tues</w:t>
            </w:r>
            <w:r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3FCA19A3" w14:textId="7CC72ED8" w:rsidR="00FC5BEE" w:rsidRPr="00977DBD" w:rsidRDefault="00FC5BEE" w:rsidP="00FC5B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32"/>
                <w:szCs w:val="14"/>
              </w:rPr>
              <w:t>7</w:t>
            </w:r>
          </w:p>
        </w:tc>
        <w:tc>
          <w:tcPr>
            <w:tcW w:w="3048" w:type="pct"/>
          </w:tcPr>
          <w:p w14:paraId="4746590E" w14:textId="0479FF4D" w:rsidR="00FC5BEE" w:rsidRPr="00EC61ED" w:rsidRDefault="00FC5BEE" w:rsidP="00FC5BEE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  <w:r w:rsidR="00976064">
              <w:rPr>
                <w:b w:val="0"/>
                <w:bCs/>
                <w:sz w:val="24"/>
                <w:szCs w:val="24"/>
              </w:rPr>
              <w:t xml:space="preserve"> </w:t>
            </w:r>
            <w:r w:rsidR="00976064" w:rsidRPr="00977DBD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976064" w:rsidRPr="00977DBD" w14:paraId="37882D68" w14:textId="77777777" w:rsidTr="00DE7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37AE1AAF" w14:textId="77777777" w:rsidR="00976064" w:rsidRPr="00F10173" w:rsidRDefault="00976064" w:rsidP="00FC5BEE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</w:tcPr>
          <w:p w14:paraId="19FAF6F8" w14:textId="610A1DA5" w:rsidR="00976064" w:rsidRPr="00977DBD" w:rsidRDefault="00976064" w:rsidP="00976064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Wednes</w:t>
            </w:r>
            <w:r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2D427621" w14:textId="59A077EF" w:rsidR="00976064" w:rsidRDefault="00976064" w:rsidP="00976064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32"/>
                <w:szCs w:val="14"/>
              </w:rPr>
              <w:t>8</w:t>
            </w:r>
          </w:p>
        </w:tc>
        <w:tc>
          <w:tcPr>
            <w:tcW w:w="3048" w:type="pct"/>
          </w:tcPr>
          <w:p w14:paraId="69BA9F8F" w14:textId="5743EFF5" w:rsidR="00976064" w:rsidRPr="00780608" w:rsidRDefault="00976064" w:rsidP="00FC5BEE">
            <w:pPr>
              <w:pStyle w:val="DataReleaseCalendar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977DBD">
              <w:rPr>
                <w:b w:val="0"/>
                <w:bCs/>
                <w:sz w:val="24"/>
                <w:szCs w:val="24"/>
              </w:rPr>
              <w:t xml:space="preserve">UK Payment Markets 2022 - </w:t>
            </w:r>
            <w:r w:rsidRPr="00CE7A34">
              <w:rPr>
                <w:sz w:val="24"/>
                <w:szCs w:val="24"/>
              </w:rPr>
              <w:t>Provisional date</w:t>
            </w:r>
          </w:p>
        </w:tc>
      </w:tr>
      <w:tr w:rsidR="00FC5BEE" w:rsidRPr="00977DBD" w14:paraId="608C4203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670E015E" w14:textId="77777777" w:rsidR="00FC5BEE" w:rsidRPr="00F10173" w:rsidRDefault="00FC5BEE" w:rsidP="00FC5BEE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</w:tcPr>
          <w:p w14:paraId="4079B88F" w14:textId="77777777" w:rsidR="00FC5BEE" w:rsidRPr="00977DBD" w:rsidRDefault="00FC5BEE" w:rsidP="00FC5B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977DBD">
              <w:rPr>
                <w:color w:val="041E42" w:themeColor="text2"/>
                <w:sz w:val="18"/>
                <w:szCs w:val="20"/>
              </w:rPr>
              <w:t>Monday</w:t>
            </w:r>
          </w:p>
          <w:p w14:paraId="74CC6516" w14:textId="18AA1D2B" w:rsidR="00FC5BEE" w:rsidRPr="00CE7A34" w:rsidRDefault="00FC5BEE" w:rsidP="00FC5B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Cs w:val="40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13</w:t>
            </w:r>
          </w:p>
        </w:tc>
        <w:tc>
          <w:tcPr>
            <w:tcW w:w="3048" w:type="pct"/>
          </w:tcPr>
          <w:p w14:paraId="4F2F3189" w14:textId="4FEB8319" w:rsidR="00FC5BEE" w:rsidRPr="00977DBD" w:rsidRDefault="00FC5BEE" w:rsidP="00FC5BEE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041E42" w:themeColor="text2"/>
                <w:sz w:val="24"/>
                <w:szCs w:val="24"/>
              </w:rPr>
            </w:pPr>
            <w:r w:rsidRPr="00EC61ED">
              <w:rPr>
                <w:b w:val="0"/>
                <w:bCs/>
                <w:sz w:val="24"/>
                <w:szCs w:val="24"/>
              </w:rPr>
              <w:t>Business Finance Review (Q1 2022 data)</w:t>
            </w:r>
          </w:p>
        </w:tc>
      </w:tr>
      <w:tr w:rsidR="00FC5BEE" w:rsidRPr="00977DBD" w14:paraId="3ADB5C32" w14:textId="77777777" w:rsidTr="00DE7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7FCD66D8" w14:textId="77777777" w:rsidR="00FC5BEE" w:rsidRPr="00F10173" w:rsidRDefault="00FC5BEE" w:rsidP="00FC5BEE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  <w:tcBorders>
              <w:bottom w:val="single" w:sz="4" w:space="0" w:color="5CD4B5" w:themeColor="accent1"/>
            </w:tcBorders>
          </w:tcPr>
          <w:p w14:paraId="512DBE95" w14:textId="77777777" w:rsidR="00FC5BEE" w:rsidRPr="00977DBD" w:rsidRDefault="00FC5BEE" w:rsidP="00FC5BE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Thurs</w:t>
            </w:r>
            <w:r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4E1D292A" w14:textId="62F52A4D" w:rsidR="00FC5BEE" w:rsidRPr="00E70C06" w:rsidRDefault="00FC5BEE" w:rsidP="00FC5BE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16</w:t>
            </w:r>
          </w:p>
        </w:tc>
        <w:tc>
          <w:tcPr>
            <w:tcW w:w="3048" w:type="pct"/>
            <w:tcBorders>
              <w:bottom w:val="single" w:sz="4" w:space="0" w:color="5CD4B5" w:themeColor="accent1"/>
            </w:tcBorders>
          </w:tcPr>
          <w:p w14:paraId="4FC104A0" w14:textId="037DE8A6" w:rsidR="00FC5BEE" w:rsidRPr="00977DBD" w:rsidRDefault="00FC5BEE" w:rsidP="00FC5BEE">
            <w:pPr>
              <w:pStyle w:val="DataReleaseCalendar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24"/>
                <w:szCs w:val="24"/>
              </w:rPr>
            </w:pPr>
            <w:r w:rsidRPr="00EC61ED">
              <w:rPr>
                <w:b w:val="0"/>
                <w:sz w:val="24"/>
                <w:szCs w:val="24"/>
              </w:rPr>
              <w:t xml:space="preserve">UK Payment Statistics 2022 </w:t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CE7A34">
              <w:rPr>
                <w:bCs/>
                <w:sz w:val="24"/>
                <w:szCs w:val="24"/>
              </w:rPr>
              <w:t>Provisional date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FC5BEE" w:rsidRPr="00977DBD" w14:paraId="79E0603E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11B40108" w14:textId="77777777" w:rsidR="00FC5BEE" w:rsidRPr="00F10173" w:rsidRDefault="00FC5BEE" w:rsidP="00FC5BEE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  <w:tcBorders>
              <w:bottom w:val="single" w:sz="4" w:space="0" w:color="5CD4B5" w:themeColor="accent1"/>
            </w:tcBorders>
          </w:tcPr>
          <w:p w14:paraId="0CF94EFF" w14:textId="77777777" w:rsidR="00FC5BEE" w:rsidRPr="00977DBD" w:rsidRDefault="00FC5BEE" w:rsidP="00FC5B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Mon</w:t>
            </w:r>
            <w:r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41984C00" w14:textId="2A00435A" w:rsidR="00FC5BEE" w:rsidRPr="00977DBD" w:rsidRDefault="00FC5BEE" w:rsidP="00FC5B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2</w:t>
            </w:r>
            <w:r w:rsidR="00D43799">
              <w:rPr>
                <w:color w:val="041E42" w:themeColor="text2"/>
                <w:sz w:val="32"/>
                <w:szCs w:val="32"/>
              </w:rPr>
              <w:t>7</w:t>
            </w:r>
          </w:p>
        </w:tc>
        <w:tc>
          <w:tcPr>
            <w:tcW w:w="3048" w:type="pct"/>
            <w:tcBorders>
              <w:bottom w:val="single" w:sz="4" w:space="0" w:color="5CD4B5" w:themeColor="accent1"/>
            </w:tcBorders>
          </w:tcPr>
          <w:p w14:paraId="0AA86968" w14:textId="0BEFE3E8" w:rsidR="00FC5BEE" w:rsidRPr="00EC61ED" w:rsidRDefault="00FC5BEE" w:rsidP="00FC5BEE">
            <w:pPr>
              <w:pStyle w:val="DataReleaseCalendar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FBF">
              <w:rPr>
                <w:b w:val="0"/>
                <w:bCs/>
                <w:sz w:val="24"/>
                <w:szCs w:val="24"/>
              </w:rPr>
              <w:t xml:space="preserve">Card spending update (March 2022 </w:t>
            </w:r>
            <w:proofErr w:type="gramStart"/>
            <w:r w:rsidRPr="00654FBF">
              <w:rPr>
                <w:b w:val="0"/>
                <w:bCs/>
                <w:sz w:val="24"/>
                <w:szCs w:val="24"/>
              </w:rPr>
              <w:t>data)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EC61ED">
              <w:rPr>
                <w:rStyle w:val="BodyTextNewChar"/>
                <w:rFonts w:cstheme="minorHAnsi"/>
                <w:b w:val="0"/>
                <w:sz w:val="24"/>
                <w:szCs w:val="24"/>
              </w:rPr>
              <w:t xml:space="preserve"> </w:t>
            </w:r>
            <w:r w:rsidR="0082535C">
              <w:rPr>
                <w:rStyle w:val="BodyTextNewChar"/>
                <w:rFonts w:cstheme="minorHAnsi"/>
                <w:b w:val="0"/>
                <w:sz w:val="24"/>
                <w:szCs w:val="24"/>
              </w:rPr>
              <w:t>-</w:t>
            </w:r>
            <w:proofErr w:type="gramEnd"/>
            <w:r w:rsidR="0082535C">
              <w:rPr>
                <w:rStyle w:val="BodyTextNewChar"/>
                <w:rFonts w:cstheme="minorHAnsi"/>
                <w:sz w:val="24"/>
                <w:szCs w:val="24"/>
              </w:rPr>
              <w:t xml:space="preserve"> please note this has been cancelled for this month</w:t>
            </w:r>
          </w:p>
        </w:tc>
      </w:tr>
      <w:tr w:rsidR="00FC5BEE" w:rsidRPr="00977DBD" w14:paraId="5FF38969" w14:textId="77777777" w:rsidTr="00DE7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0C6CBD7D" w14:textId="77777777" w:rsidR="00FC5BEE" w:rsidRPr="00F10173" w:rsidRDefault="00FC5BEE" w:rsidP="00FC5BEE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  <w:tcBorders>
              <w:bottom w:val="single" w:sz="4" w:space="0" w:color="5CD4B5" w:themeColor="accent1"/>
            </w:tcBorders>
          </w:tcPr>
          <w:p w14:paraId="50C9BE24" w14:textId="3FF05931" w:rsidR="00FC5BEE" w:rsidRPr="00977DBD" w:rsidRDefault="00FC5BEE" w:rsidP="00FC5BE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Thurs</w:t>
            </w:r>
            <w:r w:rsidRPr="00977DBD">
              <w:rPr>
                <w:color w:val="041E42" w:themeColor="text2"/>
                <w:sz w:val="18"/>
                <w:szCs w:val="20"/>
              </w:rPr>
              <w:t>day</w:t>
            </w:r>
          </w:p>
          <w:p w14:paraId="2BC0322C" w14:textId="7CE4367B" w:rsidR="00FC5BEE" w:rsidRDefault="00FC5BEE" w:rsidP="00FC5BEE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AF519F">
              <w:rPr>
                <w:color w:val="041E42" w:themeColor="text2"/>
                <w:sz w:val="32"/>
                <w:szCs w:val="32"/>
              </w:rPr>
              <w:t>23</w:t>
            </w:r>
          </w:p>
        </w:tc>
        <w:tc>
          <w:tcPr>
            <w:tcW w:w="3048" w:type="pct"/>
            <w:tcBorders>
              <w:bottom w:val="single" w:sz="4" w:space="0" w:color="5CD4B5" w:themeColor="accent1"/>
            </w:tcBorders>
          </w:tcPr>
          <w:p w14:paraId="075195FC" w14:textId="5A6A6079" w:rsidR="00FC5BEE" w:rsidRPr="00977DBD" w:rsidRDefault="00FC5BEE" w:rsidP="00FC5BEE">
            <w:pPr>
              <w:pStyle w:val="DataReleaseCalendar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EC61ED">
              <w:rPr>
                <w:rStyle w:val="BodyTextNewChar"/>
                <w:rFonts w:cstheme="minorHAnsi"/>
                <w:b w:val="0"/>
                <w:sz w:val="24"/>
                <w:szCs w:val="24"/>
              </w:rPr>
              <w:t>Annual interest-only mortgages monitoring survey (2021 data)</w:t>
            </w:r>
            <w:r w:rsidRPr="00EC61E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Pr="00CE7A34">
              <w:rPr>
                <w:bCs/>
                <w:sz w:val="24"/>
                <w:szCs w:val="24"/>
              </w:rPr>
              <w:t>Provisional date</w:t>
            </w:r>
          </w:p>
        </w:tc>
      </w:tr>
    </w:tbl>
    <w:p w14:paraId="19709144" w14:textId="77777777" w:rsidR="00654FBF" w:rsidRDefault="00654FBF" w:rsidP="00977DBD">
      <w:pPr>
        <w:pStyle w:val="BodyTextNew"/>
      </w:pPr>
    </w:p>
    <w:tbl>
      <w:tblPr>
        <w:tblStyle w:val="Calendar4Modified"/>
        <w:tblpPr w:leftFromText="180" w:rightFromText="180" w:vertAnchor="text" w:horzAnchor="margin" w:tblpY="156"/>
        <w:tblW w:w="5078" w:type="pct"/>
        <w:tblLook w:val="04A0" w:firstRow="1" w:lastRow="0" w:firstColumn="1" w:lastColumn="0" w:noHBand="0" w:noVBand="1"/>
      </w:tblPr>
      <w:tblGrid>
        <w:gridCol w:w="2001"/>
        <w:gridCol w:w="1933"/>
        <w:gridCol w:w="6143"/>
      </w:tblGrid>
      <w:tr w:rsidR="00654FBF" w:rsidRPr="00AE3979" w14:paraId="4BBE0DF1" w14:textId="77777777" w:rsidTr="00DE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pct"/>
            <w:vMerge w:val="restart"/>
            <w:textDirection w:val="btLr"/>
          </w:tcPr>
          <w:p w14:paraId="3F29C0DD" w14:textId="156AF2A2" w:rsidR="00654FBF" w:rsidRPr="00F10173" w:rsidRDefault="00654FBF" w:rsidP="00DE7808">
            <w:pPr>
              <w:rPr>
                <w:color w:val="041E42" w:themeColor="text2"/>
                <w:sz w:val="56"/>
              </w:rPr>
            </w:pPr>
            <w:r w:rsidRPr="00F10173">
              <w:rPr>
                <w:color w:val="041E42" w:themeColor="text2"/>
                <w:sz w:val="56"/>
              </w:rPr>
              <w:t>July</w:t>
            </w:r>
            <w:r>
              <w:rPr>
                <w:color w:val="041E42" w:themeColor="text2"/>
                <w:sz w:val="56"/>
              </w:rPr>
              <w:t xml:space="preserve">         </w:t>
            </w:r>
            <w:r w:rsidR="00FC5BEE">
              <w:rPr>
                <w:color w:val="041E42" w:themeColor="text2"/>
                <w:sz w:val="56"/>
              </w:rPr>
              <w:t xml:space="preserve">  </w:t>
            </w:r>
            <w:r>
              <w:rPr>
                <w:color w:val="041E42" w:themeColor="text2"/>
                <w:sz w:val="56"/>
              </w:rPr>
              <w:t xml:space="preserve"> 2022      </w:t>
            </w:r>
            <w:r w:rsidRPr="00F10173">
              <w:rPr>
                <w:color w:val="041E42" w:themeColor="text2"/>
                <w:sz w:val="56"/>
              </w:rPr>
              <w:t xml:space="preserve"> </w:t>
            </w:r>
          </w:p>
        </w:tc>
        <w:tc>
          <w:tcPr>
            <w:tcW w:w="959" w:type="pct"/>
          </w:tcPr>
          <w:p w14:paraId="53A93945" w14:textId="77777777" w:rsidR="00CE7A34" w:rsidRPr="00654FBF" w:rsidRDefault="00CE7A34" w:rsidP="00CE7A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654FBF">
              <w:rPr>
                <w:sz w:val="18"/>
                <w:szCs w:val="20"/>
              </w:rPr>
              <w:t>Friday</w:t>
            </w:r>
          </w:p>
          <w:p w14:paraId="3FD8C77C" w14:textId="1E06DBB8" w:rsidR="00654FBF" w:rsidRPr="00F10173" w:rsidRDefault="00CE7A34" w:rsidP="00CE7A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FC5BEE">
              <w:rPr>
                <w:sz w:val="32"/>
                <w:szCs w:val="14"/>
              </w:rPr>
              <w:t>1</w:t>
            </w:r>
          </w:p>
        </w:tc>
        <w:tc>
          <w:tcPr>
            <w:tcW w:w="3048" w:type="pct"/>
          </w:tcPr>
          <w:p w14:paraId="452F8996" w14:textId="752CF040" w:rsidR="00654FBF" w:rsidRPr="00654FBF" w:rsidRDefault="00CE7A34" w:rsidP="00CE7A34">
            <w:pPr>
              <w:pStyle w:val="DataReleaseCalendarbodytext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54FBF">
              <w:rPr>
                <w:b w:val="0"/>
                <w:bCs/>
                <w:sz w:val="24"/>
                <w:szCs w:val="24"/>
              </w:rPr>
              <w:t>Finance within postcodes – SME finance, personal loans, mortgages (</w:t>
            </w:r>
            <w:r w:rsidR="00CE30DA">
              <w:rPr>
                <w:b w:val="0"/>
                <w:bCs/>
                <w:sz w:val="24"/>
                <w:szCs w:val="24"/>
              </w:rPr>
              <w:t>December</w:t>
            </w:r>
            <w:r w:rsidRPr="00654FBF">
              <w:rPr>
                <w:b w:val="0"/>
                <w:bCs/>
                <w:sz w:val="24"/>
                <w:szCs w:val="24"/>
              </w:rPr>
              <w:t xml:space="preserve"> 2021 data)</w:t>
            </w:r>
          </w:p>
        </w:tc>
      </w:tr>
      <w:tr w:rsidR="00654FBF" w:rsidRPr="00AE3979" w14:paraId="56CF7A11" w14:textId="77777777" w:rsidTr="00FC5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5529B735" w14:textId="77777777" w:rsidR="00654FBF" w:rsidRPr="00F10173" w:rsidRDefault="00654FBF" w:rsidP="00DE7808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</w:tcPr>
          <w:p w14:paraId="26AE1406" w14:textId="77777777" w:rsidR="00B00853" w:rsidRPr="00654FBF" w:rsidRDefault="00B00853" w:rsidP="00B00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Tues</w:t>
            </w:r>
            <w:r w:rsidRPr="00654FBF">
              <w:rPr>
                <w:sz w:val="18"/>
                <w:szCs w:val="20"/>
              </w:rPr>
              <w:t>day</w:t>
            </w:r>
          </w:p>
          <w:p w14:paraId="3C6D8371" w14:textId="7F430118" w:rsidR="00654FBF" w:rsidRPr="000E554F" w:rsidRDefault="00B00853" w:rsidP="00B00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32"/>
                <w:szCs w:val="14"/>
              </w:rPr>
              <w:t>5</w:t>
            </w:r>
          </w:p>
        </w:tc>
        <w:tc>
          <w:tcPr>
            <w:tcW w:w="3048" w:type="pct"/>
          </w:tcPr>
          <w:p w14:paraId="67021AEA" w14:textId="1ED95378" w:rsidR="00654FBF" w:rsidRPr="00FC5BEE" w:rsidRDefault="00B00853" w:rsidP="00DE7808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</w:p>
        </w:tc>
      </w:tr>
      <w:tr w:rsidR="00B00853" w:rsidRPr="00AE3979" w14:paraId="5E6052F6" w14:textId="77777777" w:rsidTr="00FC5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709F3425" w14:textId="77777777" w:rsidR="00B00853" w:rsidRPr="00F10173" w:rsidRDefault="00B00853" w:rsidP="00B00853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</w:tcPr>
          <w:p w14:paraId="6320A3B8" w14:textId="77777777" w:rsidR="00B00853" w:rsidRPr="00654FBF" w:rsidRDefault="00B00853" w:rsidP="00B008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654FBF">
              <w:rPr>
                <w:sz w:val="18"/>
                <w:szCs w:val="20"/>
              </w:rPr>
              <w:t>Monday</w:t>
            </w:r>
          </w:p>
          <w:p w14:paraId="26A07078" w14:textId="7635ADA5" w:rsidR="00B00853" w:rsidRDefault="00B00853" w:rsidP="00B008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FC5BEE">
              <w:rPr>
                <w:sz w:val="32"/>
                <w:szCs w:val="14"/>
              </w:rPr>
              <w:t>11</w:t>
            </w:r>
          </w:p>
        </w:tc>
        <w:tc>
          <w:tcPr>
            <w:tcW w:w="3048" w:type="pct"/>
          </w:tcPr>
          <w:p w14:paraId="74077D56" w14:textId="0453910D" w:rsidR="00B00853" w:rsidRPr="00654FBF" w:rsidRDefault="00B00853" w:rsidP="00B00853">
            <w:pPr>
              <w:pStyle w:val="DataReleaseCalendarbodytext"/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E7037">
              <w:rPr>
                <w:b w:val="0"/>
                <w:sz w:val="24"/>
                <w:szCs w:val="24"/>
              </w:rPr>
              <w:t>TEAL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037">
              <w:rPr>
                <w:b w:val="0"/>
                <w:sz w:val="24"/>
                <w:szCs w:val="24"/>
              </w:rPr>
              <w:t>(Tr</w:t>
            </w:r>
            <w:r>
              <w:rPr>
                <w:b w:val="0"/>
                <w:bCs/>
                <w:sz w:val="24"/>
                <w:szCs w:val="24"/>
              </w:rPr>
              <w:t>ends in the</w:t>
            </w:r>
            <w:r w:rsidRPr="000E7037">
              <w:rPr>
                <w:b w:val="0"/>
                <w:sz w:val="24"/>
                <w:szCs w:val="24"/>
              </w:rPr>
              <w:t xml:space="preserve"> Economy Analysis) Insights Paper</w:t>
            </w:r>
          </w:p>
        </w:tc>
      </w:tr>
      <w:tr w:rsidR="00B00853" w:rsidRPr="00AE3979" w14:paraId="72129D4D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708AD010" w14:textId="77777777" w:rsidR="00B00853" w:rsidRPr="00F10173" w:rsidRDefault="00B00853" w:rsidP="00B00853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</w:tcPr>
          <w:p w14:paraId="2436272F" w14:textId="77777777" w:rsidR="00B00853" w:rsidRPr="00654FBF" w:rsidRDefault="00B00853" w:rsidP="00B00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654FBF">
              <w:rPr>
                <w:sz w:val="18"/>
                <w:szCs w:val="20"/>
              </w:rPr>
              <w:t>Monday</w:t>
            </w:r>
          </w:p>
          <w:p w14:paraId="41E0C2FE" w14:textId="4C8A044D" w:rsidR="00B00853" w:rsidRPr="007560B4" w:rsidRDefault="00B00853" w:rsidP="00B00853">
            <w:pPr>
              <w:pStyle w:val="BodyTextNew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5BEE">
              <w:rPr>
                <w:sz w:val="32"/>
                <w:szCs w:val="14"/>
              </w:rPr>
              <w:t>18</w:t>
            </w:r>
          </w:p>
        </w:tc>
        <w:tc>
          <w:tcPr>
            <w:tcW w:w="3048" w:type="pct"/>
          </w:tcPr>
          <w:p w14:paraId="66A564A3" w14:textId="65D3C9B9" w:rsidR="00B00853" w:rsidRPr="00654FBF" w:rsidRDefault="00B00853" w:rsidP="00B00853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FBF">
              <w:rPr>
                <w:b w:val="0"/>
                <w:bCs/>
                <w:sz w:val="24"/>
                <w:szCs w:val="24"/>
              </w:rPr>
              <w:t>Card spending update (April 2022 data)</w:t>
            </w:r>
          </w:p>
        </w:tc>
      </w:tr>
      <w:tr w:rsidR="00B00853" w:rsidRPr="00AE3979" w14:paraId="0FF3A03D" w14:textId="77777777" w:rsidTr="00DE7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4F2975E1" w14:textId="77777777" w:rsidR="00B00853" w:rsidRPr="00F10173" w:rsidRDefault="00B00853" w:rsidP="00B00853">
            <w:pPr>
              <w:rPr>
                <w:color w:val="041E42" w:themeColor="text2"/>
                <w:sz w:val="56"/>
              </w:rPr>
            </w:pPr>
          </w:p>
        </w:tc>
        <w:tc>
          <w:tcPr>
            <w:tcW w:w="959" w:type="pct"/>
            <w:tcBorders>
              <w:bottom w:val="single" w:sz="4" w:space="0" w:color="5CD4B5" w:themeColor="accent1"/>
            </w:tcBorders>
          </w:tcPr>
          <w:p w14:paraId="7BDF271B" w14:textId="340A19E3" w:rsidR="00B00853" w:rsidRPr="00654FBF" w:rsidRDefault="00B00853" w:rsidP="00B008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Thursday</w:t>
            </w:r>
          </w:p>
          <w:p w14:paraId="712898F4" w14:textId="63BB73F1" w:rsidR="00B00853" w:rsidRDefault="00B00853" w:rsidP="00B008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  <w:r>
              <w:rPr>
                <w:sz w:val="32"/>
                <w:szCs w:val="14"/>
              </w:rPr>
              <w:t>2</w:t>
            </w:r>
            <w:r w:rsidRPr="00FC5BEE">
              <w:rPr>
                <w:sz w:val="32"/>
                <w:szCs w:val="14"/>
              </w:rPr>
              <w:t>8</w:t>
            </w:r>
          </w:p>
        </w:tc>
        <w:tc>
          <w:tcPr>
            <w:tcW w:w="3048" w:type="pct"/>
            <w:tcBorders>
              <w:bottom w:val="single" w:sz="4" w:space="0" w:color="5CD4B5" w:themeColor="accent1"/>
            </w:tcBorders>
          </w:tcPr>
          <w:p w14:paraId="3D80C433" w14:textId="32A8CE9A" w:rsidR="00B00853" w:rsidRPr="00B00853" w:rsidRDefault="00B00853" w:rsidP="00B008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  <w:r w:rsidRPr="00654FBF">
              <w:rPr>
                <w:b w:val="0"/>
                <w:sz w:val="24"/>
                <w:szCs w:val="24"/>
              </w:rPr>
              <w:t xml:space="preserve">Largest Mortgage Lenders – Full </w:t>
            </w:r>
            <w:r>
              <w:rPr>
                <w:b w:val="0"/>
                <w:sz w:val="24"/>
                <w:szCs w:val="24"/>
              </w:rPr>
              <w:t>M</w:t>
            </w:r>
            <w:r w:rsidRPr="00654FBF">
              <w:rPr>
                <w:b w:val="0"/>
                <w:sz w:val="24"/>
                <w:szCs w:val="24"/>
              </w:rPr>
              <w:t>arket &amp; Buy-to-let (2021 data)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CE7A34">
              <w:rPr>
                <w:rFonts w:ascii="Arial" w:hAnsi="Arial" w:cs="Arial"/>
                <w:sz w:val="24"/>
                <w:szCs w:val="24"/>
              </w:rPr>
              <w:t>Provisional date</w:t>
            </w:r>
          </w:p>
        </w:tc>
      </w:tr>
    </w:tbl>
    <w:p w14:paraId="4CB93521" w14:textId="77777777" w:rsidR="00654FBF" w:rsidRDefault="00654FBF" w:rsidP="00977DBD">
      <w:pPr>
        <w:pStyle w:val="BodyTextNew"/>
      </w:pPr>
    </w:p>
    <w:tbl>
      <w:tblPr>
        <w:tblStyle w:val="Calendar4Modified"/>
        <w:tblW w:w="5078" w:type="pct"/>
        <w:tblLook w:val="04A0" w:firstRow="1" w:lastRow="0" w:firstColumn="1" w:lastColumn="0" w:noHBand="0" w:noVBand="1"/>
      </w:tblPr>
      <w:tblGrid>
        <w:gridCol w:w="2002"/>
        <w:gridCol w:w="1868"/>
        <w:gridCol w:w="6207"/>
      </w:tblGrid>
      <w:tr w:rsidR="00FC5BEE" w:rsidRPr="00555886" w14:paraId="7BC27A6D" w14:textId="77777777" w:rsidTr="00DE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pct"/>
            <w:vMerge w:val="restart"/>
            <w:textDirection w:val="btLr"/>
          </w:tcPr>
          <w:p w14:paraId="6E817C36" w14:textId="1DC5B059" w:rsidR="00FC5BEE" w:rsidRPr="00F10173" w:rsidRDefault="00FC5BEE" w:rsidP="00FC5BEE">
            <w:pPr>
              <w:rPr>
                <w:color w:val="041E42" w:themeColor="text2"/>
                <w:sz w:val="56"/>
              </w:rPr>
            </w:pPr>
            <w:r w:rsidRPr="00F10173">
              <w:rPr>
                <w:color w:val="041E42" w:themeColor="text2"/>
                <w:sz w:val="56"/>
              </w:rPr>
              <w:t>August</w:t>
            </w:r>
            <w:r>
              <w:rPr>
                <w:color w:val="041E42" w:themeColor="text2"/>
                <w:sz w:val="56"/>
              </w:rPr>
              <w:t xml:space="preserve">        2022</w:t>
            </w:r>
            <w:r w:rsidRPr="00F10173">
              <w:rPr>
                <w:color w:val="041E42" w:themeColor="text2"/>
                <w:sz w:val="56"/>
              </w:rPr>
              <w:t xml:space="preserve"> </w:t>
            </w:r>
          </w:p>
        </w:tc>
        <w:tc>
          <w:tcPr>
            <w:tcW w:w="927" w:type="pct"/>
          </w:tcPr>
          <w:p w14:paraId="45DA85FE" w14:textId="77777777" w:rsidR="00FC5BEE" w:rsidRPr="00654FBF" w:rsidRDefault="00FC5BEE" w:rsidP="00FC5B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Tues</w:t>
            </w:r>
            <w:r w:rsidRPr="00654FBF">
              <w:rPr>
                <w:sz w:val="18"/>
                <w:szCs w:val="20"/>
              </w:rPr>
              <w:t>day</w:t>
            </w:r>
          </w:p>
          <w:p w14:paraId="70AA414F" w14:textId="69D39D09" w:rsidR="00FC5BEE" w:rsidRPr="00F10173" w:rsidRDefault="00FC5BEE" w:rsidP="00FC5B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>
              <w:rPr>
                <w:sz w:val="32"/>
                <w:szCs w:val="14"/>
              </w:rPr>
              <w:t>2</w:t>
            </w:r>
          </w:p>
        </w:tc>
        <w:tc>
          <w:tcPr>
            <w:tcW w:w="3080" w:type="pct"/>
          </w:tcPr>
          <w:p w14:paraId="4A38AFF1" w14:textId="73D8D027" w:rsidR="00FC5BEE" w:rsidRPr="00654FBF" w:rsidRDefault="00FC5BEE" w:rsidP="00FC5BEE">
            <w:pPr>
              <w:pStyle w:val="DataReleaseCalendarbodytext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</w:p>
        </w:tc>
      </w:tr>
      <w:tr w:rsidR="00FC5BEE" w:rsidRPr="00555886" w14:paraId="57793D72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59006E25" w14:textId="77777777" w:rsidR="00FC5BEE" w:rsidRPr="00F10173" w:rsidRDefault="00FC5BEE" w:rsidP="00FC5BEE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</w:tcPr>
          <w:p w14:paraId="51B343E2" w14:textId="77777777" w:rsidR="00FC5BEE" w:rsidRPr="00654FBF" w:rsidRDefault="00FC5BEE" w:rsidP="00FC5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654FBF">
              <w:rPr>
                <w:sz w:val="18"/>
                <w:szCs w:val="20"/>
              </w:rPr>
              <w:t>Thursday</w:t>
            </w:r>
          </w:p>
          <w:p w14:paraId="008E6B05" w14:textId="654022F2" w:rsidR="00FC5BEE" w:rsidRPr="00654FBF" w:rsidRDefault="00FC5BEE" w:rsidP="00FC5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FC5BEE">
              <w:rPr>
                <w:sz w:val="32"/>
                <w:szCs w:val="14"/>
              </w:rPr>
              <w:t>11</w:t>
            </w:r>
          </w:p>
        </w:tc>
        <w:tc>
          <w:tcPr>
            <w:tcW w:w="3080" w:type="pct"/>
          </w:tcPr>
          <w:p w14:paraId="688982B1" w14:textId="77777777" w:rsidR="00FC5BEE" w:rsidRPr="00654FBF" w:rsidRDefault="00FC5BEE" w:rsidP="00FC5BEE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654FBF">
              <w:rPr>
                <w:b w:val="0"/>
                <w:bCs/>
                <w:sz w:val="24"/>
                <w:szCs w:val="24"/>
              </w:rPr>
              <w:t xml:space="preserve">Mortgage arrears &amp; possessions update (Q2 2022 data) </w:t>
            </w:r>
            <w:r w:rsidRPr="00654FBF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- </w:t>
            </w:r>
            <w:r w:rsidRPr="00CE7A34">
              <w:rPr>
                <w:rFonts w:ascii="Arial" w:hAnsi="Arial" w:cs="Arial"/>
                <w:sz w:val="24"/>
                <w:szCs w:val="24"/>
              </w:rPr>
              <w:t>Provisional date</w:t>
            </w:r>
          </w:p>
          <w:p w14:paraId="72AC4FAB" w14:textId="77777777" w:rsidR="00FC5BEE" w:rsidRPr="00654FBF" w:rsidRDefault="00FC5BEE" w:rsidP="00FC5BEE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C5BEE" w:rsidRPr="00555886" w14:paraId="768C929A" w14:textId="77777777" w:rsidTr="00DE7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6EDFAB8B" w14:textId="77777777" w:rsidR="00FC5BEE" w:rsidRPr="00F10173" w:rsidRDefault="00FC5BEE" w:rsidP="00FC5BEE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</w:tcPr>
          <w:p w14:paraId="15C4EEC2" w14:textId="77777777" w:rsidR="00FC5BEE" w:rsidRPr="00654FBF" w:rsidRDefault="00FC5BEE" w:rsidP="00FC5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654FBF">
              <w:rPr>
                <w:sz w:val="18"/>
                <w:szCs w:val="20"/>
              </w:rPr>
              <w:t>Tuesday</w:t>
            </w:r>
          </w:p>
          <w:p w14:paraId="3F08344F" w14:textId="77777777" w:rsidR="00FC5BEE" w:rsidRPr="00F10173" w:rsidRDefault="00FC5BEE" w:rsidP="00FC5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FC5BEE">
              <w:rPr>
                <w:sz w:val="32"/>
                <w:szCs w:val="14"/>
              </w:rPr>
              <w:t>16</w:t>
            </w:r>
          </w:p>
        </w:tc>
        <w:tc>
          <w:tcPr>
            <w:tcW w:w="3080" w:type="pct"/>
          </w:tcPr>
          <w:p w14:paraId="38CB9E81" w14:textId="77777777" w:rsidR="00FC5BEE" w:rsidRPr="00654FBF" w:rsidRDefault="00FC5BEE" w:rsidP="00FC5BEE">
            <w:pPr>
              <w:pStyle w:val="DataReleaseCalendarbodytext"/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54FBF">
              <w:rPr>
                <w:b w:val="0"/>
                <w:bCs/>
                <w:sz w:val="24"/>
                <w:szCs w:val="24"/>
              </w:rPr>
              <w:t>Card spending update (May 2022 data)</w:t>
            </w:r>
          </w:p>
        </w:tc>
      </w:tr>
      <w:tr w:rsidR="00FC5BEE" w:rsidRPr="00555886" w14:paraId="3C771EAC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09E112B0" w14:textId="77777777" w:rsidR="00FC5BEE" w:rsidRPr="00F10173" w:rsidRDefault="00FC5BEE" w:rsidP="00FC5BEE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</w:tcPr>
          <w:p w14:paraId="1A969D6A" w14:textId="77777777" w:rsidR="00FC5BEE" w:rsidRPr="00654FBF" w:rsidRDefault="00FC5BEE" w:rsidP="00FC5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654FBF">
              <w:rPr>
                <w:sz w:val="18"/>
                <w:szCs w:val="20"/>
              </w:rPr>
              <w:t>Monday</w:t>
            </w:r>
          </w:p>
          <w:p w14:paraId="1F21BD2F" w14:textId="77777777" w:rsidR="00FC5BEE" w:rsidRPr="00F10173" w:rsidRDefault="00FC5BEE" w:rsidP="00FC5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FC5BEE">
              <w:rPr>
                <w:sz w:val="32"/>
                <w:szCs w:val="14"/>
              </w:rPr>
              <w:t>22</w:t>
            </w:r>
          </w:p>
        </w:tc>
        <w:tc>
          <w:tcPr>
            <w:tcW w:w="3080" w:type="pct"/>
          </w:tcPr>
          <w:p w14:paraId="6C636719" w14:textId="77777777" w:rsidR="00FC5BEE" w:rsidRPr="00654FBF" w:rsidRDefault="00FC5BEE" w:rsidP="00FC5BEE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54FBF">
              <w:rPr>
                <w:b w:val="0"/>
                <w:bCs/>
                <w:sz w:val="24"/>
                <w:szCs w:val="24"/>
              </w:rPr>
              <w:t>Later life mortgage lending update (Q2 2022 data)</w:t>
            </w:r>
          </w:p>
        </w:tc>
      </w:tr>
      <w:tr w:rsidR="00FC5BEE" w:rsidRPr="00016FEF" w14:paraId="4B7213F5" w14:textId="77777777" w:rsidTr="00DE7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40E0783D" w14:textId="77777777" w:rsidR="00FC5BEE" w:rsidRPr="00F10173" w:rsidRDefault="00FC5BEE" w:rsidP="00FC5BEE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7E718822" w14:textId="124C37A5" w:rsidR="00FC5BEE" w:rsidRDefault="00FC5BEE" w:rsidP="00FC5B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  <w:r w:rsidRPr="00654FBF">
              <w:rPr>
                <w:sz w:val="18"/>
                <w:szCs w:val="20"/>
              </w:rPr>
              <w:t>Tuesday</w:t>
            </w:r>
          </w:p>
          <w:p w14:paraId="64808798" w14:textId="77777777" w:rsidR="00FC5BEE" w:rsidRPr="00A62B8E" w:rsidRDefault="00FC5BEE" w:rsidP="00FC5BEE">
            <w:pPr>
              <w:pStyle w:val="BodyTextNew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C5BEE">
              <w:rPr>
                <w:sz w:val="32"/>
                <w:szCs w:val="14"/>
              </w:rPr>
              <w:t>30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31DECD2D" w14:textId="7F445A54" w:rsidR="00FC5BEE" w:rsidRPr="00654FBF" w:rsidRDefault="00FC5BEE" w:rsidP="00FC5BEE">
            <w:pPr>
              <w:pStyle w:val="DataReleaseCalendarbodytext"/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54FBF">
              <w:rPr>
                <w:b w:val="0"/>
                <w:sz w:val="24"/>
                <w:szCs w:val="24"/>
              </w:rPr>
              <w:t xml:space="preserve">UK Cash &amp; Cash Machines 2022 </w:t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Pr="00CE7A34">
              <w:rPr>
                <w:bCs/>
                <w:sz w:val="24"/>
                <w:szCs w:val="24"/>
              </w:rPr>
              <w:t>Provisional date</w:t>
            </w:r>
          </w:p>
        </w:tc>
      </w:tr>
    </w:tbl>
    <w:p w14:paraId="7AD983B4" w14:textId="77777777" w:rsidR="00B07F56" w:rsidRDefault="00B07F56" w:rsidP="00977DBD">
      <w:pPr>
        <w:pStyle w:val="BodyTextNew"/>
      </w:pPr>
    </w:p>
    <w:tbl>
      <w:tblPr>
        <w:tblStyle w:val="Calendar4Modified"/>
        <w:tblW w:w="5000" w:type="pct"/>
        <w:tblLook w:val="04A0" w:firstRow="1" w:lastRow="0" w:firstColumn="1" w:lastColumn="0" w:noHBand="0" w:noVBand="1"/>
      </w:tblPr>
      <w:tblGrid>
        <w:gridCol w:w="2002"/>
        <w:gridCol w:w="1933"/>
        <w:gridCol w:w="5987"/>
      </w:tblGrid>
      <w:tr w:rsidR="00654FBF" w:rsidRPr="00E70C06" w14:paraId="2870B345" w14:textId="77777777" w:rsidTr="00DE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9" w:type="pct"/>
            <w:vMerge w:val="restart"/>
            <w:textDirection w:val="btLr"/>
          </w:tcPr>
          <w:p w14:paraId="37A5FC92" w14:textId="5E61A22A" w:rsidR="00654FBF" w:rsidRPr="00F10173" w:rsidRDefault="00654FBF" w:rsidP="00DE7808">
            <w:pPr>
              <w:rPr>
                <w:color w:val="041E42" w:themeColor="text2"/>
                <w:sz w:val="56"/>
              </w:rPr>
            </w:pPr>
            <w:r w:rsidRPr="00F10173">
              <w:rPr>
                <w:color w:val="041E42" w:themeColor="text2"/>
                <w:sz w:val="56"/>
              </w:rPr>
              <w:t>September</w:t>
            </w:r>
            <w:r>
              <w:rPr>
                <w:color w:val="041E42" w:themeColor="text2"/>
                <w:sz w:val="56"/>
              </w:rPr>
              <w:t xml:space="preserve"> 2022</w:t>
            </w:r>
            <w:r w:rsidRPr="00F10173">
              <w:rPr>
                <w:color w:val="041E42" w:themeColor="text2"/>
                <w:sz w:val="56"/>
              </w:rPr>
              <w:t xml:space="preserve"> </w:t>
            </w:r>
          </w:p>
        </w:tc>
        <w:tc>
          <w:tcPr>
            <w:tcW w:w="974" w:type="pct"/>
          </w:tcPr>
          <w:p w14:paraId="75D751BD" w14:textId="77777777" w:rsidR="00654FBF" w:rsidRPr="00654FBF" w:rsidRDefault="00654FBF" w:rsidP="00DE7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654FBF">
              <w:rPr>
                <w:sz w:val="18"/>
                <w:szCs w:val="20"/>
              </w:rPr>
              <w:t>Monday</w:t>
            </w:r>
          </w:p>
          <w:p w14:paraId="6067C4A8" w14:textId="77777777" w:rsidR="00654FBF" w:rsidRPr="00F10173" w:rsidRDefault="00654FBF" w:rsidP="00DE7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FC5BEE">
              <w:rPr>
                <w:sz w:val="32"/>
                <w:szCs w:val="14"/>
              </w:rPr>
              <w:t>5</w:t>
            </w:r>
          </w:p>
        </w:tc>
        <w:tc>
          <w:tcPr>
            <w:tcW w:w="3017" w:type="pct"/>
          </w:tcPr>
          <w:p w14:paraId="07F04AC2" w14:textId="77777777" w:rsidR="00654FBF" w:rsidRPr="00E70C06" w:rsidRDefault="00654FBF" w:rsidP="00DE7808">
            <w:pPr>
              <w:pStyle w:val="DataReleaseCalendarbodytext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54FBF">
              <w:rPr>
                <w:b w:val="0"/>
                <w:bCs/>
                <w:sz w:val="24"/>
                <w:szCs w:val="24"/>
              </w:rPr>
              <w:t>Household Finance Review (Q2 2022 data)</w:t>
            </w:r>
          </w:p>
        </w:tc>
      </w:tr>
      <w:tr w:rsidR="00FC5BEE" w:rsidRPr="00E70C06" w14:paraId="2F2C7BC2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  <w:vMerge/>
            <w:textDirection w:val="btLr"/>
          </w:tcPr>
          <w:p w14:paraId="03737728" w14:textId="77777777" w:rsidR="00FC5BEE" w:rsidRPr="00F10173" w:rsidRDefault="00FC5BEE" w:rsidP="00DE7808">
            <w:pPr>
              <w:rPr>
                <w:color w:val="041E42" w:themeColor="text2"/>
                <w:sz w:val="56"/>
              </w:rPr>
            </w:pPr>
          </w:p>
        </w:tc>
        <w:tc>
          <w:tcPr>
            <w:tcW w:w="974" w:type="pct"/>
          </w:tcPr>
          <w:p w14:paraId="6D1B5B5D" w14:textId="77777777" w:rsidR="00676C6C" w:rsidRPr="00654FBF" w:rsidRDefault="00676C6C" w:rsidP="0067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Tues</w:t>
            </w:r>
            <w:r w:rsidRPr="00654FBF">
              <w:rPr>
                <w:sz w:val="18"/>
                <w:szCs w:val="20"/>
              </w:rPr>
              <w:t>day</w:t>
            </w:r>
          </w:p>
          <w:p w14:paraId="7FAEF253" w14:textId="7D83680B" w:rsidR="00FC5BEE" w:rsidRPr="00654FBF" w:rsidRDefault="00676C6C" w:rsidP="0067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32"/>
                <w:szCs w:val="14"/>
              </w:rPr>
              <w:t>6</w:t>
            </w:r>
          </w:p>
        </w:tc>
        <w:tc>
          <w:tcPr>
            <w:tcW w:w="3017" w:type="pct"/>
          </w:tcPr>
          <w:p w14:paraId="75934E37" w14:textId="55A4A04A" w:rsidR="00FC5BEE" w:rsidRPr="00654FBF" w:rsidRDefault="00FC5BEE" w:rsidP="00DE7808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</w:p>
        </w:tc>
      </w:tr>
      <w:tr w:rsidR="00654FBF" w14:paraId="592818EB" w14:textId="77777777" w:rsidTr="00DE7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  <w:vMerge/>
            <w:textDirection w:val="btLr"/>
          </w:tcPr>
          <w:p w14:paraId="069A19CA" w14:textId="77777777" w:rsidR="00654FBF" w:rsidRPr="00F10173" w:rsidRDefault="00654FBF" w:rsidP="00DE7808">
            <w:pPr>
              <w:rPr>
                <w:color w:val="041E42" w:themeColor="text2"/>
                <w:sz w:val="56"/>
              </w:rPr>
            </w:pPr>
          </w:p>
        </w:tc>
        <w:tc>
          <w:tcPr>
            <w:tcW w:w="974" w:type="pct"/>
          </w:tcPr>
          <w:p w14:paraId="60DC04F1" w14:textId="77777777" w:rsidR="00654FBF" w:rsidRPr="00654FBF" w:rsidRDefault="00654FBF" w:rsidP="00DE7808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654FBF">
              <w:rPr>
                <w:sz w:val="18"/>
                <w:szCs w:val="20"/>
              </w:rPr>
              <w:t>Monday</w:t>
            </w:r>
          </w:p>
          <w:p w14:paraId="73B671FB" w14:textId="77777777" w:rsidR="00654FBF" w:rsidRDefault="00654FBF" w:rsidP="00DE78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  <w:r w:rsidRPr="00FC5BEE">
              <w:rPr>
                <w:sz w:val="32"/>
                <w:szCs w:val="14"/>
              </w:rPr>
              <w:t>12</w:t>
            </w:r>
          </w:p>
        </w:tc>
        <w:tc>
          <w:tcPr>
            <w:tcW w:w="3017" w:type="pct"/>
          </w:tcPr>
          <w:p w14:paraId="393FA19F" w14:textId="77777777" w:rsidR="00654FBF" w:rsidRDefault="00654FBF" w:rsidP="00DE7808">
            <w:pPr>
              <w:pStyle w:val="DataReleaseCalendarbodytext"/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4FBF">
              <w:rPr>
                <w:b w:val="0"/>
                <w:sz w:val="24"/>
                <w:szCs w:val="24"/>
              </w:rPr>
              <w:t>Business Finance Review (Q2 2022 data)</w:t>
            </w:r>
          </w:p>
        </w:tc>
      </w:tr>
      <w:tr w:rsidR="00654FBF" w14:paraId="2581398C" w14:textId="77777777" w:rsidTr="00A47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  <w:vMerge/>
            <w:textDirection w:val="btLr"/>
          </w:tcPr>
          <w:p w14:paraId="7250C623" w14:textId="77777777" w:rsidR="00654FBF" w:rsidRPr="00F10173" w:rsidRDefault="00654FBF" w:rsidP="00DE7808">
            <w:pPr>
              <w:rPr>
                <w:color w:val="041E42" w:themeColor="text2"/>
                <w:sz w:val="56"/>
              </w:rPr>
            </w:pPr>
          </w:p>
        </w:tc>
        <w:tc>
          <w:tcPr>
            <w:tcW w:w="974" w:type="pct"/>
            <w:tcBorders>
              <w:bottom w:val="single" w:sz="4" w:space="0" w:color="5CD4B5" w:themeColor="accent1"/>
            </w:tcBorders>
          </w:tcPr>
          <w:p w14:paraId="1FCE1398" w14:textId="77777777" w:rsidR="00654FBF" w:rsidRPr="005A640F" w:rsidRDefault="00654FBF" w:rsidP="00DE78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54FBF">
              <w:rPr>
                <w:sz w:val="18"/>
                <w:szCs w:val="20"/>
              </w:rPr>
              <w:t>Wednesday</w:t>
            </w:r>
          </w:p>
          <w:p w14:paraId="3FD270D5" w14:textId="77777777" w:rsidR="00654FBF" w:rsidRDefault="00654FBF" w:rsidP="00DE780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C5BEE">
              <w:rPr>
                <w:sz w:val="32"/>
                <w:szCs w:val="14"/>
              </w:rPr>
              <w:t>14</w:t>
            </w:r>
          </w:p>
        </w:tc>
        <w:tc>
          <w:tcPr>
            <w:tcW w:w="3017" w:type="pct"/>
            <w:tcBorders>
              <w:bottom w:val="single" w:sz="4" w:space="0" w:color="5CD4B5" w:themeColor="accent1"/>
            </w:tcBorders>
          </w:tcPr>
          <w:p w14:paraId="073F6137" w14:textId="5B54D977" w:rsidR="00654FBF" w:rsidRDefault="00654FBF" w:rsidP="00DE7808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654FBF">
              <w:rPr>
                <w:b w:val="0"/>
                <w:sz w:val="24"/>
                <w:szCs w:val="24"/>
              </w:rPr>
              <w:t xml:space="preserve">UK Consumer Payments 2022 </w:t>
            </w:r>
            <w:r w:rsidR="00CE7A34">
              <w:rPr>
                <w:b w:val="0"/>
                <w:sz w:val="24"/>
                <w:szCs w:val="24"/>
              </w:rPr>
              <w:t xml:space="preserve">- </w:t>
            </w:r>
            <w:r w:rsidRPr="00CE7A34">
              <w:rPr>
                <w:bCs/>
                <w:sz w:val="24"/>
                <w:szCs w:val="24"/>
              </w:rPr>
              <w:t>Provisional date</w:t>
            </w:r>
          </w:p>
        </w:tc>
      </w:tr>
      <w:tr w:rsidR="00654FBF" w14:paraId="17B6917A" w14:textId="77777777" w:rsidTr="00A47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pct"/>
            <w:vMerge/>
          </w:tcPr>
          <w:p w14:paraId="69897D09" w14:textId="77777777" w:rsidR="00654FBF" w:rsidRPr="00F10173" w:rsidRDefault="00654FBF" w:rsidP="00DE7808">
            <w:pPr>
              <w:rPr>
                <w:color w:val="041E42" w:themeColor="text2"/>
                <w:sz w:val="56"/>
              </w:rPr>
            </w:pPr>
          </w:p>
        </w:tc>
        <w:tc>
          <w:tcPr>
            <w:tcW w:w="974" w:type="pct"/>
            <w:tcBorders>
              <w:bottom w:val="single" w:sz="4" w:space="0" w:color="5CD4B5" w:themeColor="accent1"/>
            </w:tcBorders>
          </w:tcPr>
          <w:p w14:paraId="5A8E9F8E" w14:textId="77777777" w:rsidR="00654FBF" w:rsidRPr="00654FBF" w:rsidRDefault="00654FBF" w:rsidP="00DE78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654FBF">
              <w:rPr>
                <w:sz w:val="18"/>
                <w:szCs w:val="20"/>
              </w:rPr>
              <w:t>Friday</w:t>
            </w:r>
          </w:p>
          <w:p w14:paraId="2C8BE9E5" w14:textId="77777777" w:rsidR="00654FBF" w:rsidRDefault="00654FBF" w:rsidP="00DE78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</w:rPr>
            </w:pPr>
            <w:r w:rsidRPr="00FC5BEE">
              <w:rPr>
                <w:sz w:val="32"/>
                <w:szCs w:val="14"/>
              </w:rPr>
              <w:t>16</w:t>
            </w:r>
          </w:p>
        </w:tc>
        <w:tc>
          <w:tcPr>
            <w:tcW w:w="3017" w:type="pct"/>
            <w:tcBorders>
              <w:bottom w:val="single" w:sz="4" w:space="0" w:color="5CD4B5" w:themeColor="accent1"/>
            </w:tcBorders>
          </w:tcPr>
          <w:p w14:paraId="0E98D1D5" w14:textId="77777777" w:rsidR="00654FBF" w:rsidRDefault="00654FBF" w:rsidP="00DE7808">
            <w:pPr>
              <w:pStyle w:val="DataReleaseCalendarbodytext"/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54FBF">
              <w:rPr>
                <w:b w:val="0"/>
                <w:bCs/>
                <w:sz w:val="24"/>
                <w:szCs w:val="24"/>
              </w:rPr>
              <w:t>Card spending update (June 2022 data)</w:t>
            </w:r>
          </w:p>
        </w:tc>
      </w:tr>
    </w:tbl>
    <w:p w14:paraId="6648FEDF" w14:textId="0D2D89B6" w:rsidR="00654FBF" w:rsidRDefault="00654FBF" w:rsidP="00977DBD">
      <w:pPr>
        <w:pStyle w:val="BodyTextNew"/>
      </w:pPr>
    </w:p>
    <w:tbl>
      <w:tblPr>
        <w:tblStyle w:val="Calendar4Modified"/>
        <w:tblpPr w:leftFromText="180" w:rightFromText="180" w:vertAnchor="text" w:horzAnchor="margin" w:tblpXSpec="right" w:tblpY="-40"/>
        <w:tblW w:w="5078" w:type="pct"/>
        <w:tblLook w:val="04A0" w:firstRow="1" w:lastRow="0" w:firstColumn="1" w:lastColumn="0" w:noHBand="0" w:noVBand="1"/>
      </w:tblPr>
      <w:tblGrid>
        <w:gridCol w:w="2002"/>
        <w:gridCol w:w="1868"/>
        <w:gridCol w:w="6207"/>
      </w:tblGrid>
      <w:tr w:rsidR="00CE30DA" w:rsidRPr="00555886" w14:paraId="4BA76FB0" w14:textId="77777777" w:rsidTr="00DE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pct"/>
            <w:vMerge w:val="restart"/>
            <w:textDirection w:val="btLr"/>
          </w:tcPr>
          <w:p w14:paraId="17A6C652" w14:textId="47B4DC6B" w:rsidR="00CE30DA" w:rsidRPr="00F10173" w:rsidRDefault="00CE30DA" w:rsidP="00CE30DA">
            <w:pPr>
              <w:rPr>
                <w:color w:val="041E42" w:themeColor="text2"/>
                <w:sz w:val="56"/>
              </w:rPr>
            </w:pPr>
            <w:r w:rsidRPr="00F10173">
              <w:rPr>
                <w:color w:val="041E42" w:themeColor="text2"/>
                <w:sz w:val="56"/>
              </w:rPr>
              <w:lastRenderedPageBreak/>
              <w:t>October</w:t>
            </w:r>
            <w:r>
              <w:rPr>
                <w:color w:val="041E42" w:themeColor="text2"/>
                <w:sz w:val="56"/>
              </w:rPr>
              <w:t xml:space="preserve"> 2022</w:t>
            </w:r>
            <w:r w:rsidRPr="00F10173">
              <w:rPr>
                <w:color w:val="041E42" w:themeColor="text2"/>
                <w:sz w:val="56"/>
              </w:rPr>
              <w:t xml:space="preserve"> </w:t>
            </w: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738ACC0C" w14:textId="77777777" w:rsidR="00CE30DA" w:rsidRPr="00654FBF" w:rsidRDefault="00CE30DA" w:rsidP="00CE3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Tues</w:t>
            </w:r>
            <w:r w:rsidRPr="00654FBF">
              <w:rPr>
                <w:sz w:val="18"/>
                <w:szCs w:val="20"/>
              </w:rPr>
              <w:t>day</w:t>
            </w:r>
          </w:p>
          <w:p w14:paraId="182B3B19" w14:textId="2EC2D3F5" w:rsidR="00CE30DA" w:rsidRPr="00F10173" w:rsidRDefault="00CE30DA" w:rsidP="00CE3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>
              <w:rPr>
                <w:sz w:val="32"/>
                <w:szCs w:val="14"/>
              </w:rPr>
              <w:t>4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4D86E90D" w14:textId="034A3D18" w:rsidR="00CE30DA" w:rsidRPr="00654FBF" w:rsidRDefault="00CE30DA" w:rsidP="00CE30DA">
            <w:pPr>
              <w:pStyle w:val="DataReleaseCalendarbodytext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</w:p>
        </w:tc>
      </w:tr>
      <w:tr w:rsidR="00CE30DA" w:rsidRPr="00A41E62" w14:paraId="0CA94EA9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71749637" w14:textId="77777777" w:rsidR="00CE30DA" w:rsidRPr="00F10173" w:rsidRDefault="00CE30DA" w:rsidP="00CE30DA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20B3AFAC" w14:textId="77777777" w:rsidR="00CE30DA" w:rsidRPr="00654FBF" w:rsidRDefault="00CE30DA" w:rsidP="00CE3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654FBF">
              <w:rPr>
                <w:color w:val="041E42" w:themeColor="text2"/>
                <w:sz w:val="18"/>
                <w:szCs w:val="20"/>
              </w:rPr>
              <w:t>Monday</w:t>
            </w:r>
          </w:p>
          <w:p w14:paraId="28671E58" w14:textId="77777777" w:rsidR="00CE30DA" w:rsidRDefault="00CE30DA" w:rsidP="00CE3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FC5BEE">
              <w:rPr>
                <w:color w:val="041E42" w:themeColor="text2"/>
                <w:sz w:val="32"/>
                <w:szCs w:val="14"/>
              </w:rPr>
              <w:t>10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1703ED0A" w14:textId="1DBD0651" w:rsidR="00CE30DA" w:rsidRPr="00654FBF" w:rsidRDefault="00CE30DA" w:rsidP="00CE30DA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E7037">
              <w:rPr>
                <w:b w:val="0"/>
                <w:sz w:val="24"/>
                <w:szCs w:val="24"/>
              </w:rPr>
              <w:t>TEAL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E7037">
              <w:rPr>
                <w:b w:val="0"/>
                <w:sz w:val="24"/>
                <w:szCs w:val="24"/>
              </w:rPr>
              <w:t>(Tr</w:t>
            </w:r>
            <w:r>
              <w:rPr>
                <w:b w:val="0"/>
                <w:bCs/>
                <w:sz w:val="24"/>
                <w:szCs w:val="24"/>
              </w:rPr>
              <w:t>ends in the</w:t>
            </w:r>
            <w:r w:rsidRPr="000E7037">
              <w:rPr>
                <w:b w:val="0"/>
                <w:sz w:val="24"/>
                <w:szCs w:val="24"/>
              </w:rPr>
              <w:t xml:space="preserve"> Economy Analysis) Insights Paper</w:t>
            </w:r>
          </w:p>
        </w:tc>
      </w:tr>
      <w:tr w:rsidR="00CE30DA" w:rsidRPr="00555886" w14:paraId="5E98DDBE" w14:textId="77777777" w:rsidTr="00A47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563B5B72" w14:textId="77777777" w:rsidR="00CE30DA" w:rsidRPr="00F10173" w:rsidRDefault="00CE30DA" w:rsidP="00CE30DA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3E300B24" w14:textId="77777777" w:rsidR="00CE30DA" w:rsidRPr="00654FBF" w:rsidRDefault="00CE30DA" w:rsidP="00CE3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 w:rsidRPr="00654FBF">
              <w:rPr>
                <w:sz w:val="18"/>
                <w:szCs w:val="20"/>
              </w:rPr>
              <w:t>Tuesday</w:t>
            </w:r>
          </w:p>
          <w:p w14:paraId="54283F0A" w14:textId="77777777" w:rsidR="00CE30DA" w:rsidRPr="00F10173" w:rsidRDefault="00CE30DA" w:rsidP="00CE30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FC5BEE">
              <w:rPr>
                <w:sz w:val="32"/>
                <w:szCs w:val="14"/>
              </w:rPr>
              <w:t>18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2707501B" w14:textId="77777777" w:rsidR="00CE30DA" w:rsidRPr="00654FBF" w:rsidRDefault="00CE30DA" w:rsidP="00CE30DA">
            <w:pPr>
              <w:pStyle w:val="DataReleaseCalendarbodytext"/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54FBF">
              <w:rPr>
                <w:b w:val="0"/>
                <w:bCs/>
                <w:sz w:val="24"/>
                <w:szCs w:val="24"/>
              </w:rPr>
              <w:t>Card spending update (July 2021 data)</w:t>
            </w:r>
          </w:p>
        </w:tc>
      </w:tr>
    </w:tbl>
    <w:p w14:paraId="1F7A8BF2" w14:textId="2A4501D8" w:rsidR="00B07F56" w:rsidRDefault="00B07F56" w:rsidP="00977DBD">
      <w:pPr>
        <w:pStyle w:val="BodyTextNew"/>
      </w:pPr>
    </w:p>
    <w:p w14:paraId="34649143" w14:textId="77777777" w:rsidR="00B07F56" w:rsidRDefault="00B07F56" w:rsidP="00977DBD">
      <w:pPr>
        <w:pStyle w:val="BodyTextNew"/>
      </w:pPr>
    </w:p>
    <w:tbl>
      <w:tblPr>
        <w:tblStyle w:val="Calendar4Modified"/>
        <w:tblpPr w:leftFromText="180" w:rightFromText="180" w:vertAnchor="text" w:horzAnchor="margin" w:tblpXSpec="right" w:tblpY="-40"/>
        <w:tblW w:w="5078" w:type="pct"/>
        <w:tblLook w:val="04A0" w:firstRow="1" w:lastRow="0" w:firstColumn="1" w:lastColumn="0" w:noHBand="0" w:noVBand="1"/>
      </w:tblPr>
      <w:tblGrid>
        <w:gridCol w:w="2002"/>
        <w:gridCol w:w="1868"/>
        <w:gridCol w:w="6207"/>
      </w:tblGrid>
      <w:tr w:rsidR="00676C6C" w:rsidRPr="00654FBF" w14:paraId="509DCC55" w14:textId="77777777" w:rsidTr="00DE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pct"/>
            <w:vMerge w:val="restart"/>
            <w:textDirection w:val="btLr"/>
          </w:tcPr>
          <w:p w14:paraId="3D952477" w14:textId="3210D43E" w:rsidR="00676C6C" w:rsidRPr="00F10173" w:rsidRDefault="00676C6C" w:rsidP="00676C6C">
            <w:pPr>
              <w:rPr>
                <w:color w:val="041E42" w:themeColor="text2"/>
                <w:sz w:val="56"/>
              </w:rPr>
            </w:pPr>
            <w:r>
              <w:rPr>
                <w:color w:val="041E42" w:themeColor="text2"/>
                <w:sz w:val="56"/>
              </w:rPr>
              <w:t>Novem</w:t>
            </w:r>
            <w:r w:rsidRPr="00F10173">
              <w:rPr>
                <w:color w:val="041E42" w:themeColor="text2"/>
                <w:sz w:val="56"/>
              </w:rPr>
              <w:t>b</w:t>
            </w:r>
            <w:r>
              <w:rPr>
                <w:color w:val="041E42" w:themeColor="text2"/>
                <w:sz w:val="56"/>
              </w:rPr>
              <w:t>e</w:t>
            </w:r>
            <w:r w:rsidRPr="00F10173">
              <w:rPr>
                <w:color w:val="041E42" w:themeColor="text2"/>
                <w:sz w:val="56"/>
              </w:rPr>
              <w:t>r</w:t>
            </w:r>
            <w:r>
              <w:rPr>
                <w:color w:val="041E42" w:themeColor="text2"/>
                <w:sz w:val="56"/>
              </w:rPr>
              <w:t xml:space="preserve"> 2022</w:t>
            </w:r>
            <w:r w:rsidRPr="00F10173">
              <w:rPr>
                <w:color w:val="041E42" w:themeColor="text2"/>
                <w:sz w:val="56"/>
              </w:rPr>
              <w:t xml:space="preserve"> </w:t>
            </w: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52900837" w14:textId="77777777" w:rsidR="00676C6C" w:rsidRPr="00654FBF" w:rsidRDefault="00676C6C" w:rsidP="0067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Tues</w:t>
            </w:r>
            <w:r w:rsidRPr="00654FBF">
              <w:rPr>
                <w:sz w:val="18"/>
                <w:szCs w:val="20"/>
              </w:rPr>
              <w:t>day</w:t>
            </w:r>
          </w:p>
          <w:p w14:paraId="532A4EBD" w14:textId="6AABF98A" w:rsidR="00676C6C" w:rsidRPr="00654FBF" w:rsidRDefault="00676C6C" w:rsidP="0067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>
              <w:rPr>
                <w:sz w:val="32"/>
                <w:szCs w:val="14"/>
              </w:rPr>
              <w:t>1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191B8A85" w14:textId="777BDB6B" w:rsidR="00676C6C" w:rsidRPr="00654FBF" w:rsidRDefault="00676C6C" w:rsidP="00676C6C">
            <w:pPr>
              <w:pStyle w:val="DataReleaseCalendarbodytext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</w:p>
        </w:tc>
      </w:tr>
      <w:tr w:rsidR="00676C6C" w:rsidRPr="00654FBF" w14:paraId="3BE54BDF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3A6DDE8A" w14:textId="77777777" w:rsidR="00676C6C" w:rsidRPr="00F10173" w:rsidRDefault="00676C6C" w:rsidP="00676C6C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41D989B0" w14:textId="77777777" w:rsidR="00676C6C" w:rsidRPr="00654FBF" w:rsidRDefault="00676C6C" w:rsidP="0067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Thurs</w:t>
            </w:r>
            <w:r w:rsidRPr="00654FBF">
              <w:rPr>
                <w:color w:val="041E42" w:themeColor="text2"/>
                <w:sz w:val="18"/>
                <w:szCs w:val="20"/>
              </w:rPr>
              <w:t>day</w:t>
            </w:r>
          </w:p>
          <w:p w14:paraId="23FF21FC" w14:textId="5184054B" w:rsidR="00676C6C" w:rsidRDefault="00676C6C" w:rsidP="0067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FC5BEE">
              <w:rPr>
                <w:color w:val="041E42" w:themeColor="text2"/>
                <w:sz w:val="32"/>
                <w:szCs w:val="14"/>
              </w:rPr>
              <w:t>10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0DC78FD3" w14:textId="50CBFEB6" w:rsidR="00676C6C" w:rsidRPr="00654FBF" w:rsidRDefault="00676C6C" w:rsidP="00676C6C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4FBF">
              <w:rPr>
                <w:b w:val="0"/>
                <w:sz w:val="24"/>
                <w:szCs w:val="24"/>
              </w:rPr>
              <w:t xml:space="preserve">Mortgage arrears &amp; possessions update (Q3 2022 data) - </w:t>
            </w:r>
            <w:r w:rsidRPr="00CE7A34">
              <w:rPr>
                <w:bCs/>
                <w:sz w:val="24"/>
                <w:szCs w:val="24"/>
              </w:rPr>
              <w:t>Provisional date</w:t>
            </w:r>
          </w:p>
        </w:tc>
      </w:tr>
      <w:tr w:rsidR="00676C6C" w:rsidRPr="00654FBF" w14:paraId="37B71746" w14:textId="77777777" w:rsidTr="00DE7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50B4C5AD" w14:textId="77777777" w:rsidR="00676C6C" w:rsidRPr="00F10173" w:rsidRDefault="00676C6C" w:rsidP="00676C6C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42104DCC" w14:textId="2D0405CE" w:rsidR="00676C6C" w:rsidRPr="00654FBF" w:rsidRDefault="00676C6C" w:rsidP="0067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Wednesd</w:t>
            </w:r>
            <w:r w:rsidRPr="00654FBF">
              <w:rPr>
                <w:color w:val="041E42" w:themeColor="text2"/>
                <w:sz w:val="18"/>
                <w:szCs w:val="20"/>
              </w:rPr>
              <w:t>ay</w:t>
            </w:r>
          </w:p>
          <w:p w14:paraId="06855DAF" w14:textId="7E66136C" w:rsidR="00676C6C" w:rsidRPr="00654FBF" w:rsidRDefault="00676C6C" w:rsidP="0067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FC5BEE">
              <w:rPr>
                <w:color w:val="041E42" w:themeColor="text2"/>
                <w:sz w:val="32"/>
                <w:szCs w:val="14"/>
              </w:rPr>
              <w:t>16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4567BC7E" w14:textId="3A24CA00" w:rsidR="00676C6C" w:rsidRPr="00654FBF" w:rsidRDefault="00676C6C" w:rsidP="00676C6C">
            <w:pPr>
              <w:pStyle w:val="DataReleaseCalendarbodytext"/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54FBF">
              <w:rPr>
                <w:b w:val="0"/>
                <w:sz w:val="24"/>
                <w:szCs w:val="24"/>
              </w:rPr>
              <w:t>Card spending update (August 2022 data)</w:t>
            </w:r>
          </w:p>
        </w:tc>
      </w:tr>
      <w:tr w:rsidR="00676C6C" w:rsidRPr="00654FBF" w14:paraId="009ACCAC" w14:textId="77777777" w:rsidTr="0067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0604A8AF" w14:textId="77777777" w:rsidR="00676C6C" w:rsidRPr="00F10173" w:rsidRDefault="00676C6C" w:rsidP="00676C6C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7BC7E34A" w14:textId="4F833C7F" w:rsidR="00676C6C" w:rsidRPr="00654FBF" w:rsidRDefault="00676C6C" w:rsidP="0067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Mon</w:t>
            </w:r>
            <w:r w:rsidRPr="00654FBF">
              <w:rPr>
                <w:sz w:val="18"/>
                <w:szCs w:val="20"/>
              </w:rPr>
              <w:t>day</w:t>
            </w:r>
          </w:p>
          <w:p w14:paraId="3E67840C" w14:textId="465243B1" w:rsidR="00676C6C" w:rsidRPr="00654FBF" w:rsidRDefault="00676C6C" w:rsidP="0067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FC5BEE">
              <w:rPr>
                <w:sz w:val="32"/>
                <w:szCs w:val="14"/>
              </w:rPr>
              <w:t>21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24418512" w14:textId="5A57F834" w:rsidR="00676C6C" w:rsidRPr="00654FBF" w:rsidRDefault="00676C6C" w:rsidP="00676C6C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54FBF">
              <w:rPr>
                <w:b w:val="0"/>
                <w:sz w:val="24"/>
                <w:szCs w:val="24"/>
              </w:rPr>
              <w:t>Later life mortgage lending update (Q3 2022 data)</w:t>
            </w:r>
          </w:p>
        </w:tc>
      </w:tr>
    </w:tbl>
    <w:p w14:paraId="04E005FA" w14:textId="77777777" w:rsidR="00381AA9" w:rsidRDefault="00381AA9" w:rsidP="00977DBD">
      <w:pPr>
        <w:pStyle w:val="BodyTextNew"/>
      </w:pPr>
    </w:p>
    <w:p w14:paraId="7D89E203" w14:textId="77777777" w:rsidR="00B07F56" w:rsidRDefault="00B07F56" w:rsidP="00977DBD">
      <w:pPr>
        <w:pStyle w:val="BodyTextNew"/>
      </w:pPr>
    </w:p>
    <w:tbl>
      <w:tblPr>
        <w:tblStyle w:val="Calendar4Modified"/>
        <w:tblpPr w:leftFromText="180" w:rightFromText="180" w:vertAnchor="text" w:horzAnchor="margin" w:tblpXSpec="right" w:tblpY="-40"/>
        <w:tblW w:w="5078" w:type="pct"/>
        <w:tblLook w:val="04A0" w:firstRow="1" w:lastRow="0" w:firstColumn="1" w:lastColumn="0" w:noHBand="0" w:noVBand="1"/>
      </w:tblPr>
      <w:tblGrid>
        <w:gridCol w:w="2002"/>
        <w:gridCol w:w="1868"/>
        <w:gridCol w:w="6207"/>
      </w:tblGrid>
      <w:tr w:rsidR="00A4700E" w:rsidRPr="00654FBF" w14:paraId="16C1CDE6" w14:textId="77777777" w:rsidTr="00DE7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pct"/>
            <w:vMerge w:val="restart"/>
            <w:textDirection w:val="btLr"/>
          </w:tcPr>
          <w:p w14:paraId="328E5181" w14:textId="034A7793" w:rsidR="00A4700E" w:rsidRPr="00F10173" w:rsidRDefault="00A4700E" w:rsidP="00DE7808">
            <w:pPr>
              <w:rPr>
                <w:color w:val="041E42" w:themeColor="text2"/>
                <w:sz w:val="56"/>
              </w:rPr>
            </w:pPr>
            <w:r>
              <w:rPr>
                <w:color w:val="041E42" w:themeColor="text2"/>
                <w:sz w:val="56"/>
              </w:rPr>
              <w:t>December 2022</w:t>
            </w:r>
            <w:r w:rsidRPr="00F10173">
              <w:rPr>
                <w:color w:val="041E42" w:themeColor="text2"/>
                <w:sz w:val="56"/>
              </w:rPr>
              <w:t xml:space="preserve"> </w:t>
            </w: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18D99E8D" w14:textId="77777777" w:rsidR="00A4700E" w:rsidRPr="00654FBF" w:rsidRDefault="00A4700E" w:rsidP="00DE7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 w:rsidRPr="00654FBF">
              <w:rPr>
                <w:color w:val="041E42" w:themeColor="text2"/>
                <w:sz w:val="18"/>
                <w:szCs w:val="20"/>
              </w:rPr>
              <w:t>Monday</w:t>
            </w:r>
          </w:p>
          <w:p w14:paraId="6FA45525" w14:textId="64377B1C" w:rsidR="00A4700E" w:rsidRPr="00F10173" w:rsidRDefault="00A4700E" w:rsidP="00DE78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FC5BEE">
              <w:rPr>
                <w:color w:val="041E42" w:themeColor="text2"/>
                <w:sz w:val="32"/>
                <w:szCs w:val="14"/>
              </w:rPr>
              <w:t>5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0E63690D" w14:textId="6A793CF2" w:rsidR="00A4700E" w:rsidRPr="00654FBF" w:rsidRDefault="00A4700E" w:rsidP="00DE7808">
            <w:pPr>
              <w:pStyle w:val="DataReleaseCalendarbodytext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4700E">
              <w:rPr>
                <w:b w:val="0"/>
                <w:bCs/>
                <w:sz w:val="24"/>
                <w:szCs w:val="24"/>
              </w:rPr>
              <w:t>Household finance review (Q3 2022 data)</w:t>
            </w:r>
          </w:p>
        </w:tc>
      </w:tr>
      <w:tr w:rsidR="00676C6C" w:rsidRPr="00654FBF" w14:paraId="1355ED42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6190A658" w14:textId="77777777" w:rsidR="00676C6C" w:rsidRPr="00F10173" w:rsidRDefault="00676C6C" w:rsidP="00676C6C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3B6A1BDD" w14:textId="77777777" w:rsidR="00676C6C" w:rsidRPr="00654FBF" w:rsidRDefault="00676C6C" w:rsidP="0067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Tues</w:t>
            </w:r>
            <w:r w:rsidRPr="00654FBF">
              <w:rPr>
                <w:sz w:val="18"/>
                <w:szCs w:val="20"/>
              </w:rPr>
              <w:t>day</w:t>
            </w:r>
          </w:p>
          <w:p w14:paraId="054A6DD7" w14:textId="747F88A0" w:rsidR="00676C6C" w:rsidRPr="00654FBF" w:rsidRDefault="00676C6C" w:rsidP="0067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sz w:val="32"/>
                <w:szCs w:val="14"/>
              </w:rPr>
              <w:t>6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13648BDA" w14:textId="6F572258" w:rsidR="00676C6C" w:rsidRDefault="00676C6C" w:rsidP="00676C6C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0608">
              <w:rPr>
                <w:b w:val="0"/>
                <w:bCs/>
                <w:sz w:val="24"/>
                <w:szCs w:val="24"/>
              </w:rPr>
              <w:t>Monthly</w:t>
            </w:r>
            <w:r>
              <w:rPr>
                <w:b w:val="0"/>
                <w:bCs/>
                <w:sz w:val="24"/>
                <w:szCs w:val="24"/>
              </w:rPr>
              <w:t xml:space="preserve"> economic insights</w:t>
            </w:r>
          </w:p>
        </w:tc>
      </w:tr>
      <w:tr w:rsidR="00676C6C" w:rsidRPr="00654FBF" w14:paraId="005D88A0" w14:textId="77777777" w:rsidTr="00DE78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032179F6" w14:textId="77777777" w:rsidR="00676C6C" w:rsidRPr="00F10173" w:rsidRDefault="00676C6C" w:rsidP="00676C6C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1550CCE3" w14:textId="499E1B64" w:rsidR="00676C6C" w:rsidRPr="000E7037" w:rsidRDefault="00676C6C" w:rsidP="0067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Thurs</w:t>
            </w:r>
            <w:r w:rsidRPr="000E7037">
              <w:rPr>
                <w:color w:val="041E42" w:themeColor="text2"/>
                <w:sz w:val="18"/>
                <w:szCs w:val="20"/>
              </w:rPr>
              <w:t>day</w:t>
            </w:r>
          </w:p>
          <w:p w14:paraId="36507968" w14:textId="3FECAC7A" w:rsidR="00676C6C" w:rsidRDefault="00676C6C" w:rsidP="0067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041E42" w:themeColor="text2"/>
                <w:sz w:val="32"/>
                <w:szCs w:val="32"/>
              </w:rPr>
              <w:t>8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484E569C" w14:textId="0652A268" w:rsidR="00676C6C" w:rsidRPr="00780608" w:rsidRDefault="00676C6C" w:rsidP="00676C6C">
            <w:pPr>
              <w:pStyle w:val="DataReleaseCalendarbodytext"/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Business Finance Review (Q3 2022 data)</w:t>
            </w:r>
          </w:p>
        </w:tc>
      </w:tr>
      <w:tr w:rsidR="00676C6C" w:rsidRPr="00654FBF" w14:paraId="7E09EFD9" w14:textId="77777777" w:rsidTr="00DE7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  <w:textDirection w:val="btLr"/>
          </w:tcPr>
          <w:p w14:paraId="2404B08C" w14:textId="77777777" w:rsidR="00676C6C" w:rsidRPr="00F10173" w:rsidRDefault="00676C6C" w:rsidP="00676C6C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62F5A2FB" w14:textId="2E53722E" w:rsidR="00676C6C" w:rsidRPr="00654FBF" w:rsidRDefault="00676C6C" w:rsidP="0067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8"/>
                <w:szCs w:val="20"/>
              </w:rPr>
            </w:pPr>
            <w:r>
              <w:rPr>
                <w:color w:val="041E42" w:themeColor="text2"/>
                <w:sz w:val="18"/>
                <w:szCs w:val="20"/>
              </w:rPr>
              <w:t>Mon</w:t>
            </w:r>
            <w:r w:rsidRPr="00654FBF">
              <w:rPr>
                <w:color w:val="041E42" w:themeColor="text2"/>
                <w:sz w:val="18"/>
                <w:szCs w:val="20"/>
              </w:rPr>
              <w:t>day</w:t>
            </w:r>
          </w:p>
          <w:p w14:paraId="047A52E6" w14:textId="64311F11" w:rsidR="00676C6C" w:rsidRDefault="00676C6C" w:rsidP="00676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FC5BEE">
              <w:rPr>
                <w:color w:val="041E42" w:themeColor="text2"/>
                <w:sz w:val="32"/>
                <w:szCs w:val="14"/>
              </w:rPr>
              <w:t>12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63CB019E" w14:textId="68C2460C" w:rsidR="00676C6C" w:rsidRPr="00654FBF" w:rsidRDefault="00676C6C" w:rsidP="00676C6C">
            <w:pPr>
              <w:pStyle w:val="DataReleaseCalendarbodytext"/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Mortgage Market Forecasts (2022-2023)</w:t>
            </w:r>
          </w:p>
        </w:tc>
      </w:tr>
      <w:tr w:rsidR="00676C6C" w:rsidRPr="00654FBF" w14:paraId="47CDE02E" w14:textId="77777777" w:rsidTr="0067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pct"/>
            <w:vMerge/>
          </w:tcPr>
          <w:p w14:paraId="5E4355C9" w14:textId="77777777" w:rsidR="00676C6C" w:rsidRPr="00F10173" w:rsidRDefault="00676C6C" w:rsidP="00676C6C">
            <w:pPr>
              <w:rPr>
                <w:color w:val="041E42" w:themeColor="text2"/>
                <w:sz w:val="56"/>
              </w:rPr>
            </w:pPr>
          </w:p>
        </w:tc>
        <w:tc>
          <w:tcPr>
            <w:tcW w:w="927" w:type="pct"/>
            <w:tcBorders>
              <w:bottom w:val="single" w:sz="4" w:space="0" w:color="5CD4B5" w:themeColor="accent1"/>
            </w:tcBorders>
          </w:tcPr>
          <w:p w14:paraId="583EE6E5" w14:textId="3D4A68AD" w:rsidR="00676C6C" w:rsidRPr="00654FBF" w:rsidRDefault="00676C6C" w:rsidP="0067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Fri</w:t>
            </w:r>
            <w:r w:rsidRPr="00654FBF">
              <w:rPr>
                <w:sz w:val="18"/>
                <w:szCs w:val="20"/>
              </w:rPr>
              <w:t>day</w:t>
            </w:r>
          </w:p>
          <w:p w14:paraId="002CC818" w14:textId="4CD85B1A" w:rsidR="00676C6C" w:rsidRPr="00F10173" w:rsidRDefault="00676C6C" w:rsidP="00676C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41E42" w:themeColor="text2"/>
                <w:sz w:val="14"/>
              </w:rPr>
            </w:pPr>
            <w:r w:rsidRPr="00FC5BEE">
              <w:rPr>
                <w:sz w:val="32"/>
                <w:szCs w:val="14"/>
              </w:rPr>
              <w:t>16</w:t>
            </w:r>
          </w:p>
        </w:tc>
        <w:tc>
          <w:tcPr>
            <w:tcW w:w="3080" w:type="pct"/>
            <w:tcBorders>
              <w:bottom w:val="single" w:sz="4" w:space="0" w:color="5CD4B5" w:themeColor="accent1"/>
            </w:tcBorders>
          </w:tcPr>
          <w:p w14:paraId="5104FF95" w14:textId="04470572" w:rsidR="00676C6C" w:rsidRPr="00654FBF" w:rsidRDefault="00676C6C" w:rsidP="00676C6C">
            <w:pPr>
              <w:pStyle w:val="DataReleaseCalendarbodytext"/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54FBF">
              <w:rPr>
                <w:b w:val="0"/>
                <w:bCs/>
                <w:sz w:val="24"/>
                <w:szCs w:val="24"/>
              </w:rPr>
              <w:t>Card spending update (</w:t>
            </w:r>
            <w:r>
              <w:rPr>
                <w:b w:val="0"/>
                <w:bCs/>
                <w:sz w:val="24"/>
                <w:szCs w:val="24"/>
              </w:rPr>
              <w:t>September</w:t>
            </w:r>
            <w:r w:rsidRPr="00654FBF">
              <w:rPr>
                <w:b w:val="0"/>
                <w:bCs/>
                <w:sz w:val="24"/>
                <w:szCs w:val="24"/>
              </w:rPr>
              <w:t xml:space="preserve"> 2021 data)</w:t>
            </w:r>
          </w:p>
        </w:tc>
      </w:tr>
    </w:tbl>
    <w:p w14:paraId="691FC4CE" w14:textId="77777777" w:rsidR="00B07F56" w:rsidRPr="00977DBD" w:rsidRDefault="00B07F56" w:rsidP="00977DBD">
      <w:pPr>
        <w:pStyle w:val="BodyTextNew"/>
      </w:pPr>
    </w:p>
    <w:sectPr w:rsidR="00B07F56" w:rsidRPr="00977DBD" w:rsidSect="00C27F00">
      <w:headerReference w:type="default" r:id="rId8"/>
      <w:headerReference w:type="first" r:id="rId9"/>
      <w:pgSz w:w="11906" w:h="16838" w:code="9"/>
      <w:pgMar w:top="680" w:right="991" w:bottom="680" w:left="993" w:header="67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DD68" w14:textId="77777777" w:rsidR="009B60F9" w:rsidRDefault="009B60F9" w:rsidP="009878EE">
      <w:r>
        <w:separator/>
      </w:r>
    </w:p>
  </w:endnote>
  <w:endnote w:type="continuationSeparator" w:id="0">
    <w:p w14:paraId="3D5DE1E7" w14:textId="77777777" w:rsidR="009B60F9" w:rsidRDefault="009B60F9" w:rsidP="0098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113C" w14:textId="77777777" w:rsidR="009B60F9" w:rsidRDefault="009B60F9" w:rsidP="009878EE">
      <w:r>
        <w:separator/>
      </w:r>
    </w:p>
  </w:footnote>
  <w:footnote w:type="continuationSeparator" w:id="0">
    <w:p w14:paraId="5CC7B529" w14:textId="77777777" w:rsidR="009B60F9" w:rsidRDefault="009B60F9" w:rsidP="0098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UKFinanceTable"/>
      <w:tblpPr w:leftFromText="180" w:rightFromText="180" w:horzAnchor="margin" w:tblpY="-235"/>
      <w:tblW w:w="4771" w:type="pct"/>
      <w:tblLook w:val="04A0" w:firstRow="1" w:lastRow="0" w:firstColumn="1" w:lastColumn="0" w:noHBand="0" w:noVBand="1"/>
    </w:tblPr>
    <w:tblGrid>
      <w:gridCol w:w="2410"/>
      <w:gridCol w:w="5821"/>
      <w:gridCol w:w="1237"/>
    </w:tblGrid>
    <w:tr w:rsidR="00C27F00" w:rsidRPr="00F10173" w14:paraId="526D905E" w14:textId="77777777" w:rsidTr="00C27F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1273" w:type="pct"/>
          <w:shd w:val="clear" w:color="auto" w:fill="auto"/>
        </w:tcPr>
        <w:p w14:paraId="7DA93686" w14:textId="21B53D6D" w:rsidR="00C27F00" w:rsidRPr="00F10173" w:rsidRDefault="00C27F00" w:rsidP="00C27F00">
          <w:pPr>
            <w:pStyle w:val="MainHeader"/>
            <w:rPr>
              <w:b/>
              <w:sz w:val="56"/>
            </w:rPr>
          </w:pPr>
          <w:r w:rsidRPr="00F10173">
            <w:rPr>
              <w:b/>
              <w:sz w:val="56"/>
            </w:rPr>
            <w:t>20</w:t>
          </w:r>
          <w:r>
            <w:rPr>
              <w:b/>
              <w:sz w:val="56"/>
            </w:rPr>
            <w:t>22</w:t>
          </w:r>
          <w:r w:rsidRPr="00F10173">
            <w:rPr>
              <w:b/>
              <w:sz w:val="56"/>
            </w:rPr>
            <w:t xml:space="preserve"> </w:t>
          </w:r>
        </w:p>
      </w:tc>
      <w:tc>
        <w:tcPr>
          <w:tcW w:w="3074" w:type="pct"/>
          <w:tcBorders>
            <w:right w:val="nil"/>
          </w:tcBorders>
          <w:shd w:val="clear" w:color="auto" w:fill="auto"/>
          <w:vAlign w:val="center"/>
        </w:tcPr>
        <w:p w14:paraId="5F9D9E33" w14:textId="36950EF6" w:rsidR="00C27F00" w:rsidRPr="00F10173" w:rsidRDefault="00C27F00" w:rsidP="00C27F00">
          <w:pPr>
            <w:pStyle w:val="MainHeader"/>
            <w:rPr>
              <w:b/>
              <w:sz w:val="56"/>
            </w:rPr>
          </w:pPr>
          <w:r>
            <w:rPr>
              <w:b/>
              <w:color w:val="041E42" w:themeColor="text2"/>
              <w:sz w:val="52"/>
            </w:rPr>
            <w:t>DATA</w:t>
          </w:r>
          <w:r w:rsidRPr="00F07658">
            <w:rPr>
              <w:b/>
              <w:color w:val="041E42" w:themeColor="text2"/>
              <w:sz w:val="52"/>
            </w:rPr>
            <w:t xml:space="preserve"> RELEASES</w:t>
          </w:r>
        </w:p>
      </w:tc>
      <w:tc>
        <w:tcPr>
          <w:tcW w:w="654" w:type="pct"/>
          <w:tcBorders>
            <w:top w:val="nil"/>
            <w:left w:val="nil"/>
            <w:bottom w:val="nil"/>
          </w:tcBorders>
          <w:shd w:val="clear" w:color="auto" w:fill="auto"/>
        </w:tcPr>
        <w:p w14:paraId="3CCAFD8B" w14:textId="0F6BC92A" w:rsidR="00C27F00" w:rsidRPr="00F10173" w:rsidRDefault="00C27F00" w:rsidP="00C27F00">
          <w:pPr>
            <w:pStyle w:val="MainHeader"/>
            <w:rPr>
              <w:sz w:val="56"/>
            </w:rPr>
          </w:pPr>
          <w:r w:rsidRPr="00F10173">
            <w:rPr>
              <w:noProof/>
              <w:sz w:val="56"/>
            </w:rPr>
            <w:drawing>
              <wp:anchor distT="0" distB="0" distL="114300" distR="114300" simplePos="0" relativeHeight="251661312" behindDoc="0" locked="0" layoutInCell="1" allowOverlap="1" wp14:anchorId="50483BF1" wp14:editId="194C8E11">
                <wp:simplePos x="0" y="0"/>
                <wp:positionH relativeFrom="column">
                  <wp:posOffset>-396085</wp:posOffset>
                </wp:positionH>
                <wp:positionV relativeFrom="paragraph">
                  <wp:posOffset>-121920</wp:posOffset>
                </wp:positionV>
                <wp:extent cx="1651536" cy="786452"/>
                <wp:effectExtent l="0" t="0" r="0" b="0"/>
                <wp:wrapNone/>
                <wp:docPr id="77" name="Picture 77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Picture 77" descr="A picture containing 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536" cy="786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8A70DD9" w14:textId="77777777" w:rsidR="00C27F00" w:rsidRDefault="00C27F00" w:rsidP="00C27F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UKFinanceTable"/>
      <w:tblpPr w:leftFromText="180" w:rightFromText="180" w:horzAnchor="margin" w:tblpY="-235"/>
      <w:tblW w:w="5000" w:type="pct"/>
      <w:tblLook w:val="04A0" w:firstRow="1" w:lastRow="0" w:firstColumn="1" w:lastColumn="0" w:noHBand="0" w:noVBand="1"/>
    </w:tblPr>
    <w:tblGrid>
      <w:gridCol w:w="1462"/>
      <w:gridCol w:w="6521"/>
      <w:gridCol w:w="1939"/>
    </w:tblGrid>
    <w:tr w:rsidR="000E7037" w:rsidRPr="00F10173" w14:paraId="21CCB74A" w14:textId="77777777" w:rsidTr="00DE780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41" w:type="pct"/>
          <w:shd w:val="clear" w:color="auto" w:fill="auto"/>
        </w:tcPr>
        <w:p w14:paraId="1FBFEA55" w14:textId="4695040F" w:rsidR="000E7037" w:rsidRPr="00F10173" w:rsidRDefault="000E7037" w:rsidP="000E7037">
          <w:pPr>
            <w:pStyle w:val="MainHeader"/>
            <w:rPr>
              <w:b/>
              <w:sz w:val="56"/>
            </w:rPr>
          </w:pPr>
          <w:bookmarkStart w:id="1" w:name="_Hlk1549799"/>
          <w:r>
            <w:rPr>
              <w:b/>
              <w:sz w:val="56"/>
            </w:rPr>
            <w:t>2021</w:t>
          </w:r>
          <w:r w:rsidRPr="00F10173">
            <w:rPr>
              <w:b/>
              <w:sz w:val="56"/>
            </w:rPr>
            <w:t xml:space="preserve"> </w:t>
          </w:r>
        </w:p>
      </w:tc>
      <w:tc>
        <w:tcPr>
          <w:tcW w:w="3334" w:type="pct"/>
          <w:tcBorders>
            <w:right w:val="nil"/>
          </w:tcBorders>
          <w:shd w:val="clear" w:color="auto" w:fill="auto"/>
          <w:vAlign w:val="center"/>
        </w:tcPr>
        <w:p w14:paraId="208D8850" w14:textId="77777777" w:rsidR="000E7037" w:rsidRPr="00F10173" w:rsidRDefault="000E7037" w:rsidP="000E7037">
          <w:pPr>
            <w:pStyle w:val="MainHeader"/>
            <w:rPr>
              <w:b/>
              <w:sz w:val="56"/>
            </w:rPr>
          </w:pPr>
          <w:r>
            <w:rPr>
              <w:b/>
              <w:color w:val="041E42" w:themeColor="text2"/>
              <w:sz w:val="52"/>
            </w:rPr>
            <w:t>DATA</w:t>
          </w:r>
          <w:r w:rsidRPr="00F07658">
            <w:rPr>
              <w:b/>
              <w:color w:val="041E42" w:themeColor="text2"/>
              <w:sz w:val="52"/>
            </w:rPr>
            <w:t xml:space="preserve"> RELEASES</w:t>
          </w:r>
        </w:p>
      </w:tc>
      <w:tc>
        <w:tcPr>
          <w:tcW w:w="1025" w:type="pct"/>
          <w:tcBorders>
            <w:top w:val="nil"/>
            <w:left w:val="nil"/>
            <w:bottom w:val="nil"/>
          </w:tcBorders>
          <w:shd w:val="clear" w:color="auto" w:fill="auto"/>
        </w:tcPr>
        <w:p w14:paraId="70B318D6" w14:textId="77777777" w:rsidR="000E7037" w:rsidRPr="00F10173" w:rsidRDefault="000E7037" w:rsidP="000E7037">
          <w:pPr>
            <w:pStyle w:val="MainHeader"/>
            <w:rPr>
              <w:sz w:val="56"/>
            </w:rPr>
          </w:pPr>
          <w:r w:rsidRPr="00F10173">
            <w:rPr>
              <w:noProof/>
              <w:sz w:val="56"/>
            </w:rPr>
            <w:drawing>
              <wp:anchor distT="0" distB="0" distL="114300" distR="114300" simplePos="0" relativeHeight="251659264" behindDoc="0" locked="0" layoutInCell="1" allowOverlap="1" wp14:anchorId="45A05AF0" wp14:editId="33CD86D9">
                <wp:simplePos x="0" y="0"/>
                <wp:positionH relativeFrom="column">
                  <wp:posOffset>-742315</wp:posOffset>
                </wp:positionH>
                <wp:positionV relativeFrom="paragraph">
                  <wp:posOffset>-121920</wp:posOffset>
                </wp:positionV>
                <wp:extent cx="1651536" cy="786452"/>
                <wp:effectExtent l="0" t="0" r="0" b="0"/>
                <wp:wrapNone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K Finance Logo RGB Primary 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536" cy="786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3E36DFB0" w14:textId="77777777" w:rsidR="00F968A1" w:rsidRDefault="00F968A1" w:rsidP="009E79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A3A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70A4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EA6A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CB4466CA"/>
    <w:lvl w:ilvl="0">
      <w:start w:val="1"/>
      <w:numFmt w:val="bullet"/>
      <w:lvlText w:val="○"/>
      <w:lvlJc w:val="left"/>
      <w:pPr>
        <w:ind w:left="926" w:hanging="360"/>
      </w:pPr>
      <w:rPr>
        <w:rFonts w:ascii="Arial" w:hAnsi="Arial" w:hint="default"/>
      </w:rPr>
    </w:lvl>
  </w:abstractNum>
  <w:abstractNum w:abstractNumId="4" w15:restartNumberingAfterBreak="0">
    <w:nsid w:val="FFFFFF83"/>
    <w:multiLevelType w:val="singleLevel"/>
    <w:tmpl w:val="E6980C7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color w:val="041E42" w:themeColor="accent2"/>
        <w:sz w:val="18"/>
      </w:rPr>
    </w:lvl>
  </w:abstractNum>
  <w:abstractNum w:abstractNumId="5" w15:restartNumberingAfterBreak="0">
    <w:nsid w:val="FFFFFF88"/>
    <w:multiLevelType w:val="singleLevel"/>
    <w:tmpl w:val="0DA49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385CABD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5CD4B5" w:themeColor="accent1"/>
        <w:sz w:val="18"/>
      </w:rPr>
    </w:lvl>
  </w:abstractNum>
  <w:abstractNum w:abstractNumId="7" w15:restartNumberingAfterBreak="0">
    <w:nsid w:val="01C04312"/>
    <w:multiLevelType w:val="multilevel"/>
    <w:tmpl w:val="53C07AE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CD4B5" w:themeColor="accen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851" w:hanging="284"/>
      </w:pPr>
      <w:rPr>
        <w:rFonts w:ascii="Symbol" w:hAnsi="Symbol" w:hint="default"/>
        <w:color w:val="5CD4B5" w:themeColor="accent1"/>
      </w:rPr>
    </w:lvl>
    <w:lvl w:ilvl="3">
      <w:start w:val="1"/>
      <w:numFmt w:val="none"/>
      <w:lvlText w:val=""/>
      <w:lvlJc w:val="left"/>
      <w:pPr>
        <w:ind w:left="2837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3688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8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EB02634"/>
    <w:multiLevelType w:val="hybridMultilevel"/>
    <w:tmpl w:val="8460EA48"/>
    <w:lvl w:ilvl="0" w:tplc="CC149C14">
      <w:start w:val="1"/>
      <w:numFmt w:val="lowerLetter"/>
      <w:lvlText w:val="%1."/>
      <w:lvlJc w:val="left"/>
      <w:pPr>
        <w:ind w:left="720" w:hanging="360"/>
      </w:pPr>
    </w:lvl>
    <w:lvl w:ilvl="1" w:tplc="28EC5062" w:tentative="1">
      <w:start w:val="1"/>
      <w:numFmt w:val="lowerLetter"/>
      <w:lvlText w:val="%2."/>
      <w:lvlJc w:val="left"/>
      <w:pPr>
        <w:ind w:left="1440" w:hanging="360"/>
      </w:pPr>
    </w:lvl>
    <w:lvl w:ilvl="2" w:tplc="1F1A9900" w:tentative="1">
      <w:start w:val="1"/>
      <w:numFmt w:val="lowerRoman"/>
      <w:lvlText w:val="%3."/>
      <w:lvlJc w:val="right"/>
      <w:pPr>
        <w:ind w:left="2160" w:hanging="180"/>
      </w:pPr>
    </w:lvl>
    <w:lvl w:ilvl="3" w:tplc="3E12BBB4" w:tentative="1">
      <w:start w:val="1"/>
      <w:numFmt w:val="decimal"/>
      <w:lvlText w:val="%4."/>
      <w:lvlJc w:val="left"/>
      <w:pPr>
        <w:ind w:left="2880" w:hanging="360"/>
      </w:pPr>
    </w:lvl>
    <w:lvl w:ilvl="4" w:tplc="755838DE" w:tentative="1">
      <w:start w:val="1"/>
      <w:numFmt w:val="lowerLetter"/>
      <w:lvlText w:val="%5."/>
      <w:lvlJc w:val="left"/>
      <w:pPr>
        <w:ind w:left="3600" w:hanging="360"/>
      </w:pPr>
    </w:lvl>
    <w:lvl w:ilvl="5" w:tplc="034CE84E" w:tentative="1">
      <w:start w:val="1"/>
      <w:numFmt w:val="lowerRoman"/>
      <w:lvlText w:val="%6."/>
      <w:lvlJc w:val="right"/>
      <w:pPr>
        <w:ind w:left="4320" w:hanging="180"/>
      </w:pPr>
    </w:lvl>
    <w:lvl w:ilvl="6" w:tplc="A39AC794" w:tentative="1">
      <w:start w:val="1"/>
      <w:numFmt w:val="decimal"/>
      <w:lvlText w:val="%7."/>
      <w:lvlJc w:val="left"/>
      <w:pPr>
        <w:ind w:left="5040" w:hanging="360"/>
      </w:pPr>
    </w:lvl>
    <w:lvl w:ilvl="7" w:tplc="274ACDC2" w:tentative="1">
      <w:start w:val="1"/>
      <w:numFmt w:val="lowerLetter"/>
      <w:lvlText w:val="%8."/>
      <w:lvlJc w:val="left"/>
      <w:pPr>
        <w:ind w:left="5760" w:hanging="360"/>
      </w:pPr>
    </w:lvl>
    <w:lvl w:ilvl="8" w:tplc="26922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41E42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1E4569C2"/>
    <w:multiLevelType w:val="multilevel"/>
    <w:tmpl w:val="0538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CD4B5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742C97"/>
    <w:multiLevelType w:val="multilevel"/>
    <w:tmpl w:val="355800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706E4B"/>
    <w:multiLevelType w:val="hybridMultilevel"/>
    <w:tmpl w:val="5A62C84C"/>
    <w:lvl w:ilvl="0" w:tplc="DC203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CBEC8B2" w:tentative="1">
      <w:start w:val="1"/>
      <w:numFmt w:val="lowerLetter"/>
      <w:lvlText w:val="%2."/>
      <w:lvlJc w:val="left"/>
      <w:pPr>
        <w:ind w:left="1440" w:hanging="360"/>
      </w:pPr>
    </w:lvl>
    <w:lvl w:ilvl="2" w:tplc="DC4AB70C" w:tentative="1">
      <w:start w:val="1"/>
      <w:numFmt w:val="lowerRoman"/>
      <w:lvlText w:val="%3."/>
      <w:lvlJc w:val="right"/>
      <w:pPr>
        <w:ind w:left="2160" w:hanging="180"/>
      </w:pPr>
    </w:lvl>
    <w:lvl w:ilvl="3" w:tplc="F1BEAC4A" w:tentative="1">
      <w:start w:val="1"/>
      <w:numFmt w:val="decimal"/>
      <w:lvlText w:val="%4."/>
      <w:lvlJc w:val="left"/>
      <w:pPr>
        <w:ind w:left="2880" w:hanging="360"/>
      </w:pPr>
    </w:lvl>
    <w:lvl w:ilvl="4" w:tplc="327E7B6C" w:tentative="1">
      <w:start w:val="1"/>
      <w:numFmt w:val="lowerLetter"/>
      <w:lvlText w:val="%5."/>
      <w:lvlJc w:val="left"/>
      <w:pPr>
        <w:ind w:left="3600" w:hanging="360"/>
      </w:pPr>
    </w:lvl>
    <w:lvl w:ilvl="5" w:tplc="7458CED8" w:tentative="1">
      <w:start w:val="1"/>
      <w:numFmt w:val="lowerRoman"/>
      <w:lvlText w:val="%6."/>
      <w:lvlJc w:val="right"/>
      <w:pPr>
        <w:ind w:left="4320" w:hanging="180"/>
      </w:pPr>
    </w:lvl>
    <w:lvl w:ilvl="6" w:tplc="E22EC386" w:tentative="1">
      <w:start w:val="1"/>
      <w:numFmt w:val="decimal"/>
      <w:lvlText w:val="%7."/>
      <w:lvlJc w:val="left"/>
      <w:pPr>
        <w:ind w:left="5040" w:hanging="360"/>
      </w:pPr>
    </w:lvl>
    <w:lvl w:ilvl="7" w:tplc="8E444CB4" w:tentative="1">
      <w:start w:val="1"/>
      <w:numFmt w:val="lowerLetter"/>
      <w:lvlText w:val="%8."/>
      <w:lvlJc w:val="left"/>
      <w:pPr>
        <w:ind w:left="5760" w:hanging="360"/>
      </w:pPr>
    </w:lvl>
    <w:lvl w:ilvl="8" w:tplc="234A5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65C15"/>
    <w:multiLevelType w:val="hybridMultilevel"/>
    <w:tmpl w:val="B69E5CF2"/>
    <w:lvl w:ilvl="0" w:tplc="8BEC6C6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F0D39"/>
    <w:multiLevelType w:val="multilevel"/>
    <w:tmpl w:val="075219A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CD4B5" w:themeColor="accen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871"/>
        </w:tabs>
        <w:ind w:left="851" w:hanging="284"/>
      </w:pPr>
      <w:rPr>
        <w:rFonts w:ascii="Courier New" w:hAnsi="Courier New" w:cs="Courier New" w:hint="default"/>
        <w:color w:val="041E42" w:themeColor="text2"/>
      </w:rPr>
    </w:lvl>
    <w:lvl w:ilvl="3">
      <w:start w:val="1"/>
      <w:numFmt w:val="none"/>
      <w:lvlText w:val=""/>
      <w:lvlJc w:val="left"/>
      <w:pPr>
        <w:ind w:left="2837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3688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18" w15:restartNumberingAfterBreak="0">
    <w:nsid w:val="4771028C"/>
    <w:multiLevelType w:val="hybridMultilevel"/>
    <w:tmpl w:val="15F6EE94"/>
    <w:lvl w:ilvl="0" w:tplc="806E79C2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41E42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F4421F6"/>
    <w:multiLevelType w:val="multilevel"/>
    <w:tmpl w:val="A126C87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CD4B5" w:themeColor="accent1"/>
      </w:rPr>
    </w:lvl>
    <w:lvl w:ilvl="1">
      <w:start w:val="1"/>
      <w:numFmt w:val="bullet"/>
      <w:pStyle w:val="ListBullet2"/>
      <w:lvlText w:val=""/>
      <w:lvlJc w:val="left"/>
      <w:pPr>
        <w:ind w:left="851" w:hanging="284"/>
      </w:pPr>
      <w:rPr>
        <w:rFonts w:ascii="Symbol" w:hAnsi="Symbol" w:hint="default"/>
        <w:color w:val="041E42" w:themeColor="text2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851" w:hanging="284"/>
      </w:pPr>
      <w:rPr>
        <w:rFonts w:ascii="Symbol" w:hAnsi="Symbol" w:hint="default"/>
        <w:color w:val="5CD4B5" w:themeColor="accent1"/>
      </w:rPr>
    </w:lvl>
    <w:lvl w:ilvl="3">
      <w:start w:val="1"/>
      <w:numFmt w:val="none"/>
      <w:lvlText w:val=""/>
      <w:lvlJc w:val="left"/>
      <w:pPr>
        <w:ind w:left="2837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3688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20" w15:restartNumberingAfterBreak="0">
    <w:nsid w:val="54C5454C"/>
    <w:multiLevelType w:val="multilevel"/>
    <w:tmpl w:val="5DE8E53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CD4B5" w:themeColor="accen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871"/>
        </w:tabs>
        <w:ind w:left="851" w:hanging="284"/>
      </w:pPr>
      <w:rPr>
        <w:rFonts w:ascii="Symbol" w:hAnsi="Symbol" w:hint="default"/>
        <w:color w:val="041E42" w:themeColor="text2"/>
      </w:rPr>
    </w:lvl>
    <w:lvl w:ilvl="3">
      <w:start w:val="1"/>
      <w:numFmt w:val="none"/>
      <w:lvlText w:val=""/>
      <w:lvlJc w:val="left"/>
      <w:pPr>
        <w:ind w:left="2837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3688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21" w15:restartNumberingAfterBreak="0">
    <w:nsid w:val="562D519D"/>
    <w:multiLevelType w:val="multilevel"/>
    <w:tmpl w:val="85B4EBF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CD4B5" w:themeColor="accen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851" w:hanging="284"/>
      </w:pPr>
      <w:rPr>
        <w:rFonts w:ascii="Symbol" w:hAnsi="Symbol" w:hint="default"/>
        <w:color w:val="5CD4B5" w:themeColor="accent1"/>
      </w:rPr>
    </w:lvl>
    <w:lvl w:ilvl="3">
      <w:start w:val="1"/>
      <w:numFmt w:val="none"/>
      <w:lvlText w:val=""/>
      <w:lvlJc w:val="left"/>
      <w:pPr>
        <w:ind w:left="2837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3688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22" w15:restartNumberingAfterBreak="0">
    <w:nsid w:val="56373E54"/>
    <w:multiLevelType w:val="multilevel"/>
    <w:tmpl w:val="53869AF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CD4B5" w:themeColor="accent1"/>
      </w:rPr>
    </w:lvl>
    <w:lvl w:ilvl="1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"/>
      <w:lvlJc w:val="left"/>
      <w:pPr>
        <w:tabs>
          <w:tab w:val="num" w:pos="1871"/>
        </w:tabs>
        <w:ind w:left="1418" w:hanging="284"/>
      </w:pPr>
      <w:rPr>
        <w:rFonts w:ascii="Symbol" w:hAnsi="Symbol" w:hint="default"/>
        <w:color w:val="041E42" w:themeColor="text2"/>
      </w:rPr>
    </w:lvl>
    <w:lvl w:ilvl="3">
      <w:start w:val="1"/>
      <w:numFmt w:val="none"/>
      <w:lvlText w:val=""/>
      <w:lvlJc w:val="left"/>
      <w:pPr>
        <w:ind w:left="2837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3688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23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439B"/>
    <w:multiLevelType w:val="hybridMultilevel"/>
    <w:tmpl w:val="15F6EE94"/>
    <w:lvl w:ilvl="0" w:tplc="AA7867E2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41E42" w:themeColor="text1"/>
      </w:rPr>
    </w:lvl>
    <w:lvl w:ilvl="1" w:tplc="C6EE1B0C" w:tentative="1">
      <w:start w:val="1"/>
      <w:numFmt w:val="lowerLetter"/>
      <w:lvlText w:val="%2."/>
      <w:lvlJc w:val="left"/>
      <w:pPr>
        <w:ind w:left="1100" w:hanging="360"/>
      </w:pPr>
    </w:lvl>
    <w:lvl w:ilvl="2" w:tplc="DD4A10EC" w:tentative="1">
      <w:start w:val="1"/>
      <w:numFmt w:val="lowerRoman"/>
      <w:lvlText w:val="%3."/>
      <w:lvlJc w:val="right"/>
      <w:pPr>
        <w:ind w:left="1820" w:hanging="180"/>
      </w:pPr>
    </w:lvl>
    <w:lvl w:ilvl="3" w:tplc="B590D912" w:tentative="1">
      <w:start w:val="1"/>
      <w:numFmt w:val="decimal"/>
      <w:lvlText w:val="%4."/>
      <w:lvlJc w:val="left"/>
      <w:pPr>
        <w:ind w:left="2540" w:hanging="360"/>
      </w:pPr>
    </w:lvl>
    <w:lvl w:ilvl="4" w:tplc="1BEA4DA0" w:tentative="1">
      <w:start w:val="1"/>
      <w:numFmt w:val="lowerLetter"/>
      <w:lvlText w:val="%5."/>
      <w:lvlJc w:val="left"/>
      <w:pPr>
        <w:ind w:left="3260" w:hanging="360"/>
      </w:pPr>
    </w:lvl>
    <w:lvl w:ilvl="5" w:tplc="51CA3752" w:tentative="1">
      <w:start w:val="1"/>
      <w:numFmt w:val="lowerRoman"/>
      <w:lvlText w:val="%6."/>
      <w:lvlJc w:val="right"/>
      <w:pPr>
        <w:ind w:left="3980" w:hanging="180"/>
      </w:pPr>
    </w:lvl>
    <w:lvl w:ilvl="6" w:tplc="957C388C" w:tentative="1">
      <w:start w:val="1"/>
      <w:numFmt w:val="decimal"/>
      <w:lvlText w:val="%7."/>
      <w:lvlJc w:val="left"/>
      <w:pPr>
        <w:ind w:left="4700" w:hanging="360"/>
      </w:pPr>
    </w:lvl>
    <w:lvl w:ilvl="7" w:tplc="9AB0F7B8" w:tentative="1">
      <w:start w:val="1"/>
      <w:numFmt w:val="lowerLetter"/>
      <w:lvlText w:val="%8."/>
      <w:lvlJc w:val="left"/>
      <w:pPr>
        <w:ind w:left="5420" w:hanging="360"/>
      </w:pPr>
    </w:lvl>
    <w:lvl w:ilvl="8" w:tplc="DF66CB3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1A4A29"/>
    <w:multiLevelType w:val="multilevel"/>
    <w:tmpl w:val="87A42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CD4B5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85C3597"/>
    <w:multiLevelType w:val="multilevel"/>
    <w:tmpl w:val="6C5EDB82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lvlRestart w:val="0"/>
      <w:pStyle w:val="ListNumber3"/>
      <w:lvlText w:val="%1.%2.%3."/>
      <w:lvlJc w:val="left"/>
      <w:pPr>
        <w:tabs>
          <w:tab w:val="num" w:pos="1418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86" w:hanging="19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3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9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4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1" w:hanging="1985"/>
      </w:pPr>
      <w:rPr>
        <w:rFonts w:hint="default"/>
      </w:rPr>
    </w:lvl>
  </w:abstractNum>
  <w:abstractNum w:abstractNumId="29" w15:restartNumberingAfterBreak="0">
    <w:nsid w:val="78DA1DAC"/>
    <w:multiLevelType w:val="hybridMultilevel"/>
    <w:tmpl w:val="0A082AAE"/>
    <w:lvl w:ilvl="0" w:tplc="9BFA6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D4B5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F050CB"/>
    <w:multiLevelType w:val="multilevel"/>
    <w:tmpl w:val="9636261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5CD4B5" w:themeColor="accen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851" w:hanging="284"/>
      </w:pPr>
      <w:rPr>
        <w:rFonts w:ascii="Symbol" w:hAnsi="Symbol" w:hint="default"/>
        <w:color w:val="5CD4B5" w:themeColor="accent1"/>
      </w:rPr>
    </w:lvl>
    <w:lvl w:ilvl="3">
      <w:start w:val="1"/>
      <w:numFmt w:val="none"/>
      <w:lvlText w:val=""/>
      <w:lvlJc w:val="left"/>
      <w:pPr>
        <w:ind w:left="2837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3688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1" w15:restartNumberingAfterBreak="0">
    <w:nsid w:val="7D296F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24"/>
  </w:num>
  <w:num w:numId="7">
    <w:abstractNumId w:val="24"/>
    <w:lvlOverride w:ilvl="0">
      <w:startOverride w:val="1"/>
    </w:lvlOverride>
  </w:num>
  <w:num w:numId="8">
    <w:abstractNumId w:val="18"/>
  </w:num>
  <w:num w:numId="9">
    <w:abstractNumId w:val="23"/>
  </w:num>
  <w:num w:numId="10">
    <w:abstractNumId w:val="10"/>
  </w:num>
  <w:num w:numId="11">
    <w:abstractNumId w:val="11"/>
  </w:num>
  <w:num w:numId="12">
    <w:abstractNumId w:val="2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4"/>
  </w:num>
  <w:num w:numId="17">
    <w:abstractNumId w:val="16"/>
  </w:num>
  <w:num w:numId="18">
    <w:abstractNumId w:val="9"/>
  </w:num>
  <w:num w:numId="19">
    <w:abstractNumId w:val="3"/>
  </w:num>
  <w:num w:numId="20">
    <w:abstractNumId w:val="1"/>
  </w:num>
  <w:num w:numId="21">
    <w:abstractNumId w:val="7"/>
  </w:num>
  <w:num w:numId="22">
    <w:abstractNumId w:val="30"/>
  </w:num>
  <w:num w:numId="23">
    <w:abstractNumId w:val="19"/>
  </w:num>
  <w:num w:numId="24">
    <w:abstractNumId w:val="29"/>
  </w:num>
  <w:num w:numId="25">
    <w:abstractNumId w:val="21"/>
  </w:num>
  <w:num w:numId="26">
    <w:abstractNumId w:val="20"/>
  </w:num>
  <w:num w:numId="27">
    <w:abstractNumId w:val="17"/>
  </w:num>
  <w:num w:numId="28">
    <w:abstractNumId w:val="22"/>
  </w:num>
  <w:num w:numId="29">
    <w:abstractNumId w:val="26"/>
  </w:num>
  <w:num w:numId="30">
    <w:abstractNumId w:val="5"/>
  </w:num>
  <w:num w:numId="31">
    <w:abstractNumId w:val="12"/>
  </w:num>
  <w:num w:numId="32">
    <w:abstractNumId w:val="31"/>
  </w:num>
  <w:num w:numId="33">
    <w:abstractNumId w:val="26"/>
    <w:lvlOverride w:ilvl="0">
      <w:lvl w:ilvl="0">
        <w:start w:val="1"/>
        <w:numFmt w:val="decimal"/>
        <w:lvlText w:val="%1."/>
        <w:lvlJc w:val="left"/>
        <w:pPr>
          <w:ind w:left="1701" w:hanging="1701"/>
        </w:pPr>
        <w:rPr>
          <w:rFonts w:hint="default"/>
          <w:color w:val="5CD4B5" w:themeColor="accent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1134"/>
        </w:pPr>
        <w:rPr>
          <w:rFonts w:hint="default"/>
          <w:color w:val="5CD4B5" w:themeColor="accent1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1701" w:hanging="283"/>
        </w:pPr>
        <w:rPr>
          <w:rFonts w:hint="default"/>
          <w:color w:val="5CD4B5" w:themeColor="accent1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37"/>
    <w:rsid w:val="000005FE"/>
    <w:rsid w:val="000131A3"/>
    <w:rsid w:val="00014B89"/>
    <w:rsid w:val="00021A39"/>
    <w:rsid w:val="00025E7D"/>
    <w:rsid w:val="0003087E"/>
    <w:rsid w:val="00037C17"/>
    <w:rsid w:val="00041D17"/>
    <w:rsid w:val="000429AC"/>
    <w:rsid w:val="00042B6A"/>
    <w:rsid w:val="00042B99"/>
    <w:rsid w:val="00054486"/>
    <w:rsid w:val="00057C27"/>
    <w:rsid w:val="000637A6"/>
    <w:rsid w:val="00066BBA"/>
    <w:rsid w:val="00071509"/>
    <w:rsid w:val="00083DD5"/>
    <w:rsid w:val="000914F9"/>
    <w:rsid w:val="00094666"/>
    <w:rsid w:val="000C20BD"/>
    <w:rsid w:val="000C5EA5"/>
    <w:rsid w:val="000D2DE0"/>
    <w:rsid w:val="000E7037"/>
    <w:rsid w:val="000F1E46"/>
    <w:rsid w:val="000F5C22"/>
    <w:rsid w:val="001002A5"/>
    <w:rsid w:val="0010094F"/>
    <w:rsid w:val="0010462B"/>
    <w:rsid w:val="00116A27"/>
    <w:rsid w:val="00123143"/>
    <w:rsid w:val="00123AD3"/>
    <w:rsid w:val="00130191"/>
    <w:rsid w:val="00145EF5"/>
    <w:rsid w:val="00146DFF"/>
    <w:rsid w:val="001708B9"/>
    <w:rsid w:val="0017280D"/>
    <w:rsid w:val="001757CE"/>
    <w:rsid w:val="00180BDA"/>
    <w:rsid w:val="0018108F"/>
    <w:rsid w:val="00186FC8"/>
    <w:rsid w:val="001975EF"/>
    <w:rsid w:val="0019765A"/>
    <w:rsid w:val="001A0401"/>
    <w:rsid w:val="001A45CF"/>
    <w:rsid w:val="001B35E6"/>
    <w:rsid w:val="001B5C19"/>
    <w:rsid w:val="001C3560"/>
    <w:rsid w:val="001D03A7"/>
    <w:rsid w:val="001D05D5"/>
    <w:rsid w:val="001D26A9"/>
    <w:rsid w:val="001D5C44"/>
    <w:rsid w:val="001E7D3E"/>
    <w:rsid w:val="001F61B8"/>
    <w:rsid w:val="00216CF6"/>
    <w:rsid w:val="00216D1A"/>
    <w:rsid w:val="00220CCF"/>
    <w:rsid w:val="00231B44"/>
    <w:rsid w:val="002340B6"/>
    <w:rsid w:val="00234BA2"/>
    <w:rsid w:val="002355D9"/>
    <w:rsid w:val="00253D2A"/>
    <w:rsid w:val="00255D53"/>
    <w:rsid w:val="002628ED"/>
    <w:rsid w:val="00297214"/>
    <w:rsid w:val="00297F4E"/>
    <w:rsid w:val="002A3473"/>
    <w:rsid w:val="002B533B"/>
    <w:rsid w:val="002C1975"/>
    <w:rsid w:val="002C5FEA"/>
    <w:rsid w:val="002C690A"/>
    <w:rsid w:val="002D41F7"/>
    <w:rsid w:val="002D5515"/>
    <w:rsid w:val="002E1C00"/>
    <w:rsid w:val="002E7099"/>
    <w:rsid w:val="002F2771"/>
    <w:rsid w:val="003121C1"/>
    <w:rsid w:val="0032373B"/>
    <w:rsid w:val="003337FF"/>
    <w:rsid w:val="00337680"/>
    <w:rsid w:val="00343659"/>
    <w:rsid w:val="00357E4F"/>
    <w:rsid w:val="00375EB8"/>
    <w:rsid w:val="00377AE4"/>
    <w:rsid w:val="00381AA9"/>
    <w:rsid w:val="003863C7"/>
    <w:rsid w:val="0039181B"/>
    <w:rsid w:val="003A612E"/>
    <w:rsid w:val="003B080C"/>
    <w:rsid w:val="003B74BB"/>
    <w:rsid w:val="003C12AF"/>
    <w:rsid w:val="003C4DE4"/>
    <w:rsid w:val="003E138D"/>
    <w:rsid w:val="003E1820"/>
    <w:rsid w:val="00404297"/>
    <w:rsid w:val="004052BC"/>
    <w:rsid w:val="0041099A"/>
    <w:rsid w:val="00412EA0"/>
    <w:rsid w:val="004149BD"/>
    <w:rsid w:val="00430BE7"/>
    <w:rsid w:val="004405C7"/>
    <w:rsid w:val="00443C8D"/>
    <w:rsid w:val="0044558B"/>
    <w:rsid w:val="004509E3"/>
    <w:rsid w:val="00451AD9"/>
    <w:rsid w:val="00456A4E"/>
    <w:rsid w:val="00473614"/>
    <w:rsid w:val="004860A3"/>
    <w:rsid w:val="004A0DCC"/>
    <w:rsid w:val="004C0A86"/>
    <w:rsid w:val="004C5F55"/>
    <w:rsid w:val="004D49FC"/>
    <w:rsid w:val="004F47B4"/>
    <w:rsid w:val="004F4A4B"/>
    <w:rsid w:val="00501EFF"/>
    <w:rsid w:val="005138B0"/>
    <w:rsid w:val="00526CDD"/>
    <w:rsid w:val="005270F9"/>
    <w:rsid w:val="00543BA8"/>
    <w:rsid w:val="00563C6F"/>
    <w:rsid w:val="00565C18"/>
    <w:rsid w:val="00573556"/>
    <w:rsid w:val="00573D2F"/>
    <w:rsid w:val="00583D10"/>
    <w:rsid w:val="005843DE"/>
    <w:rsid w:val="0059682F"/>
    <w:rsid w:val="005A4218"/>
    <w:rsid w:val="005B437C"/>
    <w:rsid w:val="005B6B53"/>
    <w:rsid w:val="005D0CA7"/>
    <w:rsid w:val="005D2AE4"/>
    <w:rsid w:val="005D5512"/>
    <w:rsid w:val="005F525A"/>
    <w:rsid w:val="005F54F5"/>
    <w:rsid w:val="005F6F19"/>
    <w:rsid w:val="005F74C0"/>
    <w:rsid w:val="00605199"/>
    <w:rsid w:val="00607C0B"/>
    <w:rsid w:val="00617A38"/>
    <w:rsid w:val="00624C5E"/>
    <w:rsid w:val="00640451"/>
    <w:rsid w:val="00654FBF"/>
    <w:rsid w:val="00662DE9"/>
    <w:rsid w:val="00667EB5"/>
    <w:rsid w:val="00671EC0"/>
    <w:rsid w:val="00676C6C"/>
    <w:rsid w:val="00676F48"/>
    <w:rsid w:val="0067770B"/>
    <w:rsid w:val="006813E2"/>
    <w:rsid w:val="00686056"/>
    <w:rsid w:val="006872F4"/>
    <w:rsid w:val="006A473D"/>
    <w:rsid w:val="006B16E0"/>
    <w:rsid w:val="006B4816"/>
    <w:rsid w:val="006C5AD3"/>
    <w:rsid w:val="006C617F"/>
    <w:rsid w:val="006D0A7A"/>
    <w:rsid w:val="006D6A17"/>
    <w:rsid w:val="006F226C"/>
    <w:rsid w:val="006F598E"/>
    <w:rsid w:val="00702082"/>
    <w:rsid w:val="007028FE"/>
    <w:rsid w:val="007172D9"/>
    <w:rsid w:val="00720888"/>
    <w:rsid w:val="007215BC"/>
    <w:rsid w:val="00722973"/>
    <w:rsid w:val="00723993"/>
    <w:rsid w:val="0072746D"/>
    <w:rsid w:val="00734C1B"/>
    <w:rsid w:val="007516F0"/>
    <w:rsid w:val="00753A99"/>
    <w:rsid w:val="00754775"/>
    <w:rsid w:val="00757C99"/>
    <w:rsid w:val="007623DC"/>
    <w:rsid w:val="0076614E"/>
    <w:rsid w:val="00780608"/>
    <w:rsid w:val="0079305A"/>
    <w:rsid w:val="00795877"/>
    <w:rsid w:val="007B2FB1"/>
    <w:rsid w:val="007B4C7B"/>
    <w:rsid w:val="007C008A"/>
    <w:rsid w:val="007C7944"/>
    <w:rsid w:val="007E03C0"/>
    <w:rsid w:val="007E2836"/>
    <w:rsid w:val="007E568A"/>
    <w:rsid w:val="007F0285"/>
    <w:rsid w:val="007F4828"/>
    <w:rsid w:val="0080275A"/>
    <w:rsid w:val="00813DBC"/>
    <w:rsid w:val="00813F7A"/>
    <w:rsid w:val="00822FC7"/>
    <w:rsid w:val="0082520E"/>
    <w:rsid w:val="0082535C"/>
    <w:rsid w:val="008359F8"/>
    <w:rsid w:val="00856A0E"/>
    <w:rsid w:val="008601B6"/>
    <w:rsid w:val="00866248"/>
    <w:rsid w:val="00866AED"/>
    <w:rsid w:val="00872FD2"/>
    <w:rsid w:val="00873536"/>
    <w:rsid w:val="00873D35"/>
    <w:rsid w:val="0087616A"/>
    <w:rsid w:val="00876869"/>
    <w:rsid w:val="008773FB"/>
    <w:rsid w:val="00880082"/>
    <w:rsid w:val="0088309B"/>
    <w:rsid w:val="00894F9A"/>
    <w:rsid w:val="008A305C"/>
    <w:rsid w:val="008A4C42"/>
    <w:rsid w:val="008C0EAA"/>
    <w:rsid w:val="008C5A91"/>
    <w:rsid w:val="008D1248"/>
    <w:rsid w:val="008E1C7D"/>
    <w:rsid w:val="008E502A"/>
    <w:rsid w:val="008E7898"/>
    <w:rsid w:val="008E7B8E"/>
    <w:rsid w:val="008E7ED3"/>
    <w:rsid w:val="008F5F98"/>
    <w:rsid w:val="008F6082"/>
    <w:rsid w:val="00905422"/>
    <w:rsid w:val="00906972"/>
    <w:rsid w:val="00913E01"/>
    <w:rsid w:val="00930258"/>
    <w:rsid w:val="00930A39"/>
    <w:rsid w:val="009350F0"/>
    <w:rsid w:val="00940F1C"/>
    <w:rsid w:val="00976064"/>
    <w:rsid w:val="00977BEA"/>
    <w:rsid w:val="00977DBD"/>
    <w:rsid w:val="00986CF0"/>
    <w:rsid w:val="009878EE"/>
    <w:rsid w:val="00991538"/>
    <w:rsid w:val="00991825"/>
    <w:rsid w:val="0099372E"/>
    <w:rsid w:val="00995104"/>
    <w:rsid w:val="009A0464"/>
    <w:rsid w:val="009A2918"/>
    <w:rsid w:val="009A44A5"/>
    <w:rsid w:val="009A78C5"/>
    <w:rsid w:val="009B2D95"/>
    <w:rsid w:val="009B60F9"/>
    <w:rsid w:val="009C403B"/>
    <w:rsid w:val="009D3564"/>
    <w:rsid w:val="009E006D"/>
    <w:rsid w:val="009E0A65"/>
    <w:rsid w:val="009E5122"/>
    <w:rsid w:val="009E793A"/>
    <w:rsid w:val="00A178FB"/>
    <w:rsid w:val="00A17957"/>
    <w:rsid w:val="00A32258"/>
    <w:rsid w:val="00A33333"/>
    <w:rsid w:val="00A43B3E"/>
    <w:rsid w:val="00A4661B"/>
    <w:rsid w:val="00A4700E"/>
    <w:rsid w:val="00A55246"/>
    <w:rsid w:val="00A659E1"/>
    <w:rsid w:val="00A74FC0"/>
    <w:rsid w:val="00A80E26"/>
    <w:rsid w:val="00A85445"/>
    <w:rsid w:val="00A9095F"/>
    <w:rsid w:val="00A9453C"/>
    <w:rsid w:val="00AA0A54"/>
    <w:rsid w:val="00AA34E3"/>
    <w:rsid w:val="00AB3DD5"/>
    <w:rsid w:val="00AC1D94"/>
    <w:rsid w:val="00AC345A"/>
    <w:rsid w:val="00AE710A"/>
    <w:rsid w:val="00AF519F"/>
    <w:rsid w:val="00B00853"/>
    <w:rsid w:val="00B020E4"/>
    <w:rsid w:val="00B07F56"/>
    <w:rsid w:val="00B1790F"/>
    <w:rsid w:val="00B262AB"/>
    <w:rsid w:val="00B33CB7"/>
    <w:rsid w:val="00B3684A"/>
    <w:rsid w:val="00B40C98"/>
    <w:rsid w:val="00B444B5"/>
    <w:rsid w:val="00B53CDA"/>
    <w:rsid w:val="00B55B00"/>
    <w:rsid w:val="00B617CD"/>
    <w:rsid w:val="00B76AF5"/>
    <w:rsid w:val="00B805E0"/>
    <w:rsid w:val="00B92A59"/>
    <w:rsid w:val="00BA5693"/>
    <w:rsid w:val="00BB6CB3"/>
    <w:rsid w:val="00BC266F"/>
    <w:rsid w:val="00BC45B7"/>
    <w:rsid w:val="00BE48D2"/>
    <w:rsid w:val="00C04DCF"/>
    <w:rsid w:val="00C06177"/>
    <w:rsid w:val="00C075EA"/>
    <w:rsid w:val="00C20A59"/>
    <w:rsid w:val="00C23990"/>
    <w:rsid w:val="00C25EC1"/>
    <w:rsid w:val="00C27F00"/>
    <w:rsid w:val="00C34C43"/>
    <w:rsid w:val="00C47E74"/>
    <w:rsid w:val="00C50A26"/>
    <w:rsid w:val="00C50A62"/>
    <w:rsid w:val="00C61AC6"/>
    <w:rsid w:val="00C702C7"/>
    <w:rsid w:val="00C85D52"/>
    <w:rsid w:val="00C8703B"/>
    <w:rsid w:val="00CA4E63"/>
    <w:rsid w:val="00CA5B05"/>
    <w:rsid w:val="00CA728C"/>
    <w:rsid w:val="00CC5E8F"/>
    <w:rsid w:val="00CE30DA"/>
    <w:rsid w:val="00CE7A34"/>
    <w:rsid w:val="00CF7F7F"/>
    <w:rsid w:val="00D11D9F"/>
    <w:rsid w:val="00D236E8"/>
    <w:rsid w:val="00D27B73"/>
    <w:rsid w:val="00D34CD4"/>
    <w:rsid w:val="00D4280C"/>
    <w:rsid w:val="00D43799"/>
    <w:rsid w:val="00D5297D"/>
    <w:rsid w:val="00D52A6A"/>
    <w:rsid w:val="00D61DFC"/>
    <w:rsid w:val="00D63DE9"/>
    <w:rsid w:val="00D66422"/>
    <w:rsid w:val="00D74FDB"/>
    <w:rsid w:val="00D815D0"/>
    <w:rsid w:val="00D82A15"/>
    <w:rsid w:val="00D84C45"/>
    <w:rsid w:val="00DA1538"/>
    <w:rsid w:val="00DA1962"/>
    <w:rsid w:val="00DB0CB1"/>
    <w:rsid w:val="00DB5D79"/>
    <w:rsid w:val="00DC4D91"/>
    <w:rsid w:val="00DE2E9D"/>
    <w:rsid w:val="00DF2673"/>
    <w:rsid w:val="00DF4B62"/>
    <w:rsid w:val="00E0517E"/>
    <w:rsid w:val="00E13D4E"/>
    <w:rsid w:val="00E26113"/>
    <w:rsid w:val="00E266A4"/>
    <w:rsid w:val="00E35306"/>
    <w:rsid w:val="00E35847"/>
    <w:rsid w:val="00E45D2F"/>
    <w:rsid w:val="00E51605"/>
    <w:rsid w:val="00E56F4A"/>
    <w:rsid w:val="00E6009D"/>
    <w:rsid w:val="00E6672C"/>
    <w:rsid w:val="00E70EA5"/>
    <w:rsid w:val="00E87432"/>
    <w:rsid w:val="00E943B8"/>
    <w:rsid w:val="00EB1B8E"/>
    <w:rsid w:val="00EB209E"/>
    <w:rsid w:val="00EB2F8F"/>
    <w:rsid w:val="00EB5CD1"/>
    <w:rsid w:val="00EC61ED"/>
    <w:rsid w:val="00EE16D4"/>
    <w:rsid w:val="00EE2C87"/>
    <w:rsid w:val="00EE48B1"/>
    <w:rsid w:val="00EF4086"/>
    <w:rsid w:val="00EF6527"/>
    <w:rsid w:val="00F045B9"/>
    <w:rsid w:val="00F15F5C"/>
    <w:rsid w:val="00F21F92"/>
    <w:rsid w:val="00F3081C"/>
    <w:rsid w:val="00F33E73"/>
    <w:rsid w:val="00F448EC"/>
    <w:rsid w:val="00F565A3"/>
    <w:rsid w:val="00F64334"/>
    <w:rsid w:val="00F7435C"/>
    <w:rsid w:val="00F750EF"/>
    <w:rsid w:val="00F83E02"/>
    <w:rsid w:val="00F9119D"/>
    <w:rsid w:val="00F968A1"/>
    <w:rsid w:val="00FC5BEE"/>
    <w:rsid w:val="00FC5C06"/>
    <w:rsid w:val="00FD505C"/>
    <w:rsid w:val="00FE7E6F"/>
    <w:rsid w:val="00FF307D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39831"/>
  <w15:chartTrackingRefBased/>
  <w15:docId w15:val="{306B9EF3-B982-4AEF-A041-F6D2B80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uiPriority="9"/>
    <w:lsdException w:name="heading 3" w:locked="0" w:semiHidden="1" w:uiPriority="9"/>
    <w:lsdException w:name="heading 4" w:locked="0" w:uiPriority="9"/>
    <w:lsdException w:name="heading 5" w:locked="0" w:semiHidden="1" w:uiPriority="9"/>
    <w:lsdException w:name="heading 6" w:locked="0" w:semiHidden="1" w:uiPriority="9"/>
    <w:lsdException w:name="heading 7" w:locked="0" w:semiHidden="1" w:uiPriority="9" w:qFormat="1"/>
    <w:lsdException w:name="heading 8" w:locked="0" w:semiHidden="1" w:uiPriority="9" w:qFormat="1"/>
    <w:lsdException w:name="heading 9" w:locked="0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unhideWhenUsed="1"/>
    <w:lsdException w:name="annotation text" w:semiHidden="1"/>
    <w:lsdException w:name="header" w:locked="0" w:unhideWhenUsed="1"/>
    <w:lsdException w:name="footer" w:locked="0" w:unhideWhenUsed="1"/>
    <w:lsdException w:name="index heading" w:semiHidden="1"/>
    <w:lsdException w:name="caption" w:locked="0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locked="0" w:unhideWhenUsed="1" w:qFormat="1"/>
    <w:lsdException w:name="List Bullet 3" w:locked="0" w:qFormat="1"/>
    <w:lsdException w:name="List Bullet 4" w:semiHidden="1"/>
    <w:lsdException w:name="List Bullet 5" w:semiHidden="1"/>
    <w:lsdException w:name="List Number 2" w:locked="0" w:unhideWhenUsed="1" w:qFormat="1"/>
    <w:lsdException w:name="List Number 3" w:locked="0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next w:val="BodyTextNew"/>
    <w:semiHidden/>
    <w:rsid w:val="000E7037"/>
    <w:pPr>
      <w:spacing w:before="80" w:after="8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7F028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78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7F0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B4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7F0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B4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locked/>
    <w:rsid w:val="007F0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B4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locked/>
    <w:rsid w:val="007F0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B4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locked/>
    <w:rsid w:val="007F0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78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F02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78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F02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78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F02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78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297F4E"/>
    <w:rPr>
      <w:rFonts w:asciiTheme="majorHAnsi" w:eastAsiaTheme="majorEastAsia" w:hAnsiTheme="majorHAnsi" w:cstheme="majorBidi"/>
      <w:color w:val="1F78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F4E"/>
    <w:rPr>
      <w:rFonts w:asciiTheme="majorHAnsi" w:eastAsiaTheme="majorEastAsia" w:hAnsiTheme="majorHAnsi" w:cstheme="majorBidi"/>
      <w:color w:val="2FB4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locked/>
    <w:rsid w:val="00025E7D"/>
    <w:tblPr/>
  </w:style>
  <w:style w:type="paragraph" w:styleId="Header">
    <w:name w:val="header"/>
    <w:link w:val="HeaderChar"/>
    <w:uiPriority w:val="99"/>
    <w:semiHidden/>
    <w:locked/>
    <w:rsid w:val="00757C99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0A54"/>
    <w:rPr>
      <w:sz w:val="14"/>
    </w:rPr>
  </w:style>
  <w:style w:type="paragraph" w:styleId="Footer">
    <w:name w:val="footer"/>
    <w:basedOn w:val="Normal"/>
    <w:link w:val="FooterChar"/>
    <w:uiPriority w:val="99"/>
    <w:semiHidden/>
    <w:locked/>
    <w:rsid w:val="00AA0A54"/>
    <w:pPr>
      <w:tabs>
        <w:tab w:val="right" w:pos="7371"/>
      </w:tabs>
      <w:spacing w:after="0" w:line="180" w:lineRule="atLeast"/>
    </w:pPr>
    <w:rPr>
      <w:color w:val="FFFFFF" w:themeColor="background2"/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0A54"/>
    <w:rPr>
      <w:color w:val="FFFFFF" w:themeColor="background2"/>
      <w:sz w:val="14"/>
    </w:rPr>
  </w:style>
  <w:style w:type="paragraph" w:styleId="BalloonText">
    <w:name w:val="Balloon Text"/>
    <w:basedOn w:val="Normal"/>
    <w:link w:val="BalloonTextChar"/>
    <w:uiPriority w:val="99"/>
    <w:semiHidden/>
    <w:locked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locked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locked/>
    <w:rsid w:val="001975EF"/>
    <w:rPr>
      <w:color w:val="808080"/>
    </w:rPr>
  </w:style>
  <w:style w:type="paragraph" w:styleId="ListBullet">
    <w:name w:val="List Bullet"/>
    <w:basedOn w:val="BodyTextNew"/>
    <w:link w:val="ListBulletChar"/>
    <w:uiPriority w:val="99"/>
    <w:qFormat/>
    <w:rsid w:val="001002A5"/>
    <w:pPr>
      <w:numPr>
        <w:numId w:val="1"/>
      </w:numPr>
      <w:ind w:left="284" w:hanging="284"/>
    </w:pPr>
  </w:style>
  <w:style w:type="paragraph" w:styleId="ListBullet2">
    <w:name w:val="List Bullet 2"/>
    <w:basedOn w:val="BodyTextNew"/>
    <w:uiPriority w:val="99"/>
    <w:qFormat/>
    <w:rsid w:val="006F226C"/>
    <w:pPr>
      <w:numPr>
        <w:ilvl w:val="1"/>
        <w:numId w:val="23"/>
      </w:numPr>
      <w:tabs>
        <w:tab w:val="left" w:pos="851"/>
        <w:tab w:val="left" w:pos="1418"/>
      </w:tabs>
    </w:pPr>
  </w:style>
  <w:style w:type="paragraph" w:styleId="ListNumber2">
    <w:name w:val="List Number 2"/>
    <w:basedOn w:val="ListParagraph"/>
    <w:uiPriority w:val="99"/>
    <w:qFormat/>
    <w:rsid w:val="006D0A7A"/>
    <w:pPr>
      <w:numPr>
        <w:ilvl w:val="1"/>
        <w:numId w:val="36"/>
      </w:numPr>
      <w:ind w:left="794" w:hanging="794"/>
      <w:contextualSpacing w:val="0"/>
    </w:pPr>
  </w:style>
  <w:style w:type="paragraph" w:styleId="ListNumber">
    <w:name w:val="List Number"/>
    <w:basedOn w:val="ListParagraph"/>
    <w:uiPriority w:val="99"/>
    <w:qFormat/>
    <w:rsid w:val="006D0A7A"/>
    <w:pPr>
      <w:numPr>
        <w:numId w:val="36"/>
      </w:numPr>
      <w:ind w:left="794" w:hanging="794"/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97F4E"/>
    <w:rPr>
      <w:rFonts w:asciiTheme="majorHAnsi" w:eastAsiaTheme="majorEastAsia" w:hAnsiTheme="majorHAnsi" w:cstheme="majorBidi"/>
      <w:color w:val="2FB4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F4E"/>
    <w:rPr>
      <w:rFonts w:asciiTheme="majorHAnsi" w:eastAsiaTheme="majorEastAsia" w:hAnsiTheme="majorHAnsi" w:cstheme="majorBidi"/>
      <w:color w:val="2FB491" w:themeColor="accent1" w:themeShade="B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AA0A5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A54"/>
    <w:rPr>
      <w:sz w:val="16"/>
      <w:szCs w:val="20"/>
    </w:rPr>
  </w:style>
  <w:style w:type="paragraph" w:customStyle="1" w:styleId="Documenttitle">
    <w:name w:val="Document title"/>
    <w:next w:val="Normal"/>
    <w:semiHidden/>
    <w:locked/>
    <w:rsid w:val="00B262AB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FFFFFF" w:themeColor="background2"/>
      <w:sz w:val="38"/>
      <w:szCs w:val="28"/>
    </w:rPr>
  </w:style>
  <w:style w:type="paragraph" w:customStyle="1" w:styleId="Subheading">
    <w:name w:val="Subheading"/>
    <w:basedOn w:val="Normal"/>
    <w:next w:val="Normal"/>
    <w:semiHidden/>
    <w:locked/>
    <w:rsid w:val="00D236E8"/>
    <w:rPr>
      <w:rFonts w:asciiTheme="majorHAnsi" w:eastAsiaTheme="majorEastAsia" w:hAnsiTheme="majorHAnsi" w:cstheme="majorBidi"/>
      <w:b/>
      <w:bCs/>
      <w:iCs/>
      <w:color w:val="041E42" w:themeColor="text1"/>
    </w:rPr>
  </w:style>
  <w:style w:type="character" w:styleId="FootnoteReference">
    <w:name w:val="footnote reference"/>
    <w:basedOn w:val="DefaultParagraphFont"/>
    <w:uiPriority w:val="99"/>
    <w:semiHidden/>
    <w:locked/>
    <w:rsid w:val="00412EA0"/>
    <w:rPr>
      <w:vertAlign w:val="superscript"/>
    </w:rPr>
  </w:style>
  <w:style w:type="paragraph" w:styleId="ListBullet3">
    <w:name w:val="List Bullet 3"/>
    <w:basedOn w:val="ListBullet"/>
    <w:uiPriority w:val="99"/>
    <w:qFormat/>
    <w:rsid w:val="006F226C"/>
    <w:pPr>
      <w:numPr>
        <w:ilvl w:val="2"/>
        <w:numId w:val="28"/>
      </w:numPr>
      <w:tabs>
        <w:tab w:val="left" w:pos="851"/>
        <w:tab w:val="left" w:pos="1418"/>
      </w:tabs>
    </w:pPr>
  </w:style>
  <w:style w:type="paragraph" w:styleId="ListNumber3">
    <w:name w:val="List Number 3"/>
    <w:basedOn w:val="ListParagraph"/>
    <w:uiPriority w:val="99"/>
    <w:qFormat/>
    <w:rsid w:val="006D0A7A"/>
    <w:pPr>
      <w:numPr>
        <w:ilvl w:val="2"/>
        <w:numId w:val="36"/>
      </w:numPr>
      <w:ind w:left="794" w:hanging="794"/>
      <w:contextualSpacing w:val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97F4E"/>
    <w:rPr>
      <w:rFonts w:asciiTheme="majorHAnsi" w:eastAsiaTheme="majorEastAsia" w:hAnsiTheme="majorHAnsi" w:cstheme="majorBidi"/>
      <w:caps/>
      <w:color w:val="2FB4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F4E"/>
    <w:rPr>
      <w:rFonts w:asciiTheme="majorHAnsi" w:eastAsiaTheme="majorEastAsia" w:hAnsiTheme="majorHAnsi" w:cstheme="majorBidi"/>
      <w:i/>
      <w:iCs/>
      <w:caps/>
      <w:color w:val="1F78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285"/>
    <w:rPr>
      <w:rFonts w:asciiTheme="majorHAnsi" w:eastAsiaTheme="majorEastAsia" w:hAnsiTheme="majorHAnsi" w:cstheme="majorBidi"/>
      <w:b/>
      <w:bCs/>
      <w:color w:val="1F78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285"/>
    <w:rPr>
      <w:rFonts w:asciiTheme="majorHAnsi" w:eastAsiaTheme="majorEastAsia" w:hAnsiTheme="majorHAnsi" w:cstheme="majorBidi"/>
      <w:b/>
      <w:bCs/>
      <w:i/>
      <w:iCs/>
      <w:color w:val="1F78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285"/>
    <w:rPr>
      <w:rFonts w:asciiTheme="majorHAnsi" w:eastAsiaTheme="majorEastAsia" w:hAnsiTheme="majorHAnsi" w:cstheme="majorBidi"/>
      <w:i/>
      <w:iCs/>
      <w:color w:val="1F78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F0285"/>
    <w:rPr>
      <w:b/>
      <w:bCs/>
      <w:smallCaps/>
      <w:color w:val="041E42" w:themeColor="text2"/>
    </w:rPr>
  </w:style>
  <w:style w:type="paragraph" w:styleId="Subtitle">
    <w:name w:val="Subtitle"/>
    <w:basedOn w:val="BodyTextNew"/>
    <w:next w:val="BodyTextNew"/>
    <w:link w:val="SubtitleChar"/>
    <w:autoRedefine/>
    <w:uiPriority w:val="11"/>
    <w:semiHidden/>
    <w:locked/>
    <w:rsid w:val="007F028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CD4B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7F4E"/>
    <w:rPr>
      <w:rFonts w:asciiTheme="majorHAnsi" w:eastAsiaTheme="majorEastAsia" w:hAnsiTheme="majorHAnsi" w:cstheme="majorBidi"/>
      <w:color w:val="5CD4B5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F0285"/>
    <w:pPr>
      <w:outlineLvl w:val="9"/>
    </w:pPr>
  </w:style>
  <w:style w:type="table" w:customStyle="1" w:styleId="UKFinanceTable">
    <w:name w:val="UK Finance Table"/>
    <w:basedOn w:val="TableNormal"/>
    <w:uiPriority w:val="99"/>
    <w:locked/>
    <w:rsid w:val="002355D9"/>
    <w:pPr>
      <w:spacing w:before="120" w:after="120" w:line="240" w:lineRule="auto"/>
    </w:pPr>
    <w:tblPr>
      <w:tblBorders>
        <w:insideH w:val="single" w:sz="12" w:space="0" w:color="5CD4B5" w:themeColor="accent1"/>
      </w:tblBorders>
    </w:tblPr>
    <w:tblStylePr w:type="firstRow">
      <w:pPr>
        <w:wordWrap/>
        <w:spacing w:beforeLines="0" w:before="120" w:beforeAutospacing="0" w:afterLines="0" w:after="120" w:afterAutospacing="0"/>
        <w:contextualSpacing w:val="0"/>
      </w:pPr>
      <w:rPr>
        <w:rFonts w:ascii="Arial" w:hAnsi="Arial"/>
        <w:b/>
        <w:color w:val="5CD4B5" w:themeColor="accent1"/>
        <w:sz w:val="22"/>
      </w:rPr>
      <w:tblPr/>
      <w:tcPr>
        <w:shd w:val="clear" w:color="auto" w:fill="041E42" w:themeFill="text1"/>
      </w:tcPr>
    </w:tblStylePr>
  </w:style>
  <w:style w:type="paragraph" w:customStyle="1" w:styleId="MainHeader">
    <w:name w:val="Main Header"/>
    <w:basedOn w:val="Normal"/>
    <w:next w:val="BodyTextNew"/>
    <w:qFormat/>
    <w:rsid w:val="00BC45B7"/>
    <w:rPr>
      <w:rFonts w:ascii="Arial" w:hAnsi="Arial" w:cs="Arial"/>
      <w:b/>
      <w:sz w:val="60"/>
      <w:szCs w:val="72"/>
    </w:rPr>
  </w:style>
  <w:style w:type="paragraph" w:customStyle="1" w:styleId="Subheader">
    <w:name w:val="Sub header"/>
    <w:basedOn w:val="Normal"/>
    <w:next w:val="BodyTextNew"/>
    <w:qFormat/>
    <w:rsid w:val="001002A5"/>
    <w:rPr>
      <w:b/>
      <w:color w:val="5CD4B5"/>
      <w:sz w:val="36"/>
      <w:szCs w:val="36"/>
    </w:rPr>
  </w:style>
  <w:style w:type="paragraph" w:customStyle="1" w:styleId="Subsubheader">
    <w:name w:val="Sub sub header"/>
    <w:basedOn w:val="Normal"/>
    <w:next w:val="BodyTextNew"/>
    <w:qFormat/>
    <w:rsid w:val="001D05D5"/>
    <w:rPr>
      <w:b/>
      <w:color w:val="5CD4B5" w:themeColor="accent1"/>
    </w:rPr>
  </w:style>
  <w:style w:type="paragraph" w:customStyle="1" w:styleId="Introtext">
    <w:name w:val="Intro text"/>
    <w:basedOn w:val="Normal"/>
    <w:next w:val="BodyTextNew"/>
    <w:qFormat/>
    <w:rsid w:val="00662DE9"/>
    <w:rPr>
      <w:sz w:val="28"/>
    </w:rPr>
  </w:style>
  <w:style w:type="paragraph" w:customStyle="1" w:styleId="BodyTextNew">
    <w:name w:val="Body Text New"/>
    <w:basedOn w:val="Normal"/>
    <w:link w:val="BodyTextNewChar"/>
    <w:qFormat/>
    <w:rsid w:val="00E6672C"/>
    <w:pPr>
      <w:spacing w:after="0"/>
    </w:pPr>
  </w:style>
  <w:style w:type="paragraph" w:customStyle="1" w:styleId="PullQuote">
    <w:name w:val="Pull Quote"/>
    <w:basedOn w:val="Normal"/>
    <w:next w:val="BodyTextNew"/>
    <w:qFormat/>
    <w:rsid w:val="00986CF0"/>
    <w:pPr>
      <w:pBdr>
        <w:top w:val="single" w:sz="4" w:space="8" w:color="5CD4B5" w:themeColor="accent1"/>
        <w:bottom w:val="single" w:sz="4" w:space="8" w:color="5CD4B5" w:themeColor="accent1"/>
      </w:pBdr>
      <w:spacing w:before="240" w:after="240"/>
    </w:pPr>
    <w:rPr>
      <w:rFonts w:ascii="Georgia" w:hAnsi="Georgia" w:cs="Times New Roman"/>
      <w:b/>
      <w:bCs/>
      <w:color w:val="000000"/>
      <w:szCs w:val="23"/>
    </w:rPr>
  </w:style>
  <w:style w:type="paragraph" w:styleId="ListParagraph">
    <w:name w:val="List Paragraph"/>
    <w:basedOn w:val="Normal"/>
    <w:uiPriority w:val="34"/>
    <w:semiHidden/>
    <w:locked/>
    <w:rsid w:val="00057C27"/>
    <w:pPr>
      <w:ind w:left="720"/>
      <w:contextualSpacing/>
    </w:pPr>
  </w:style>
  <w:style w:type="paragraph" w:customStyle="1" w:styleId="Calltoaction">
    <w:name w:val="Call to action"/>
    <w:basedOn w:val="Normal"/>
    <w:next w:val="BodyTextNew"/>
    <w:qFormat/>
    <w:rsid w:val="0088309B"/>
    <w:rPr>
      <w:b/>
    </w:rPr>
  </w:style>
  <w:style w:type="paragraph" w:styleId="Quote">
    <w:name w:val="Quote"/>
    <w:basedOn w:val="Normal"/>
    <w:next w:val="Normal"/>
    <w:link w:val="QuoteChar"/>
    <w:uiPriority w:val="29"/>
    <w:semiHidden/>
    <w:locked/>
    <w:rsid w:val="00D63DE9"/>
    <w:pPr>
      <w:spacing w:before="200"/>
      <w:ind w:left="864" w:right="864"/>
      <w:jc w:val="center"/>
    </w:pPr>
    <w:rPr>
      <w:i/>
      <w:iCs/>
      <w:color w:val="0A4CAA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7F4E"/>
    <w:rPr>
      <w:i/>
      <w:iCs/>
      <w:color w:val="0A4CAA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DE2E9D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qFormat/>
    <w:locked/>
    <w:rsid w:val="00D63DE9"/>
    <w:rPr>
      <w:color w:val="0A4CAA" w:themeColor="text1" w:themeTint="BF"/>
      <w:u w:val="single"/>
    </w:rPr>
  </w:style>
  <w:style w:type="table" w:customStyle="1" w:styleId="Calendar2">
    <w:name w:val="Calendar 2"/>
    <w:basedOn w:val="TableNormal"/>
    <w:uiPriority w:val="99"/>
    <w:qFormat/>
    <w:rsid w:val="004405C7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9DE5D2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CD4B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odyTextNewChar">
    <w:name w:val="Body Text New Char"/>
    <w:basedOn w:val="DefaultParagraphFont"/>
    <w:link w:val="BodyTextNew"/>
    <w:rsid w:val="00E6672C"/>
  </w:style>
  <w:style w:type="table" w:customStyle="1" w:styleId="Calendar4Modified">
    <w:name w:val="Calendar 4 Modified"/>
    <w:basedOn w:val="TableNormal"/>
    <w:rsid w:val="000E7037"/>
    <w:pPr>
      <w:snapToGrid w:val="0"/>
      <w:spacing w:before="80" w:after="80" w:line="240" w:lineRule="auto"/>
    </w:pPr>
    <w:rPr>
      <w:rFonts w:eastAsiaTheme="minorEastAsia"/>
      <w:b/>
      <w:bCs/>
      <w:color w:val="041E42" w:themeColor="text1"/>
      <w:sz w:val="16"/>
      <w:szCs w:val="16"/>
      <w:lang w:val="en-US"/>
    </w:rPr>
    <w:tblPr>
      <w:tblStyleRowBandSize w:val="1"/>
      <w:tblBorders>
        <w:top w:val="single" w:sz="4" w:space="0" w:color="5CD4B5" w:themeColor="accent1"/>
        <w:insideH w:val="single" w:sz="4" w:space="0" w:color="5CD4B5" w:themeColor="accent1"/>
      </w:tblBorders>
    </w:tblPr>
    <w:tcPr>
      <w:shd w:val="clear" w:color="auto" w:fill="FFFFFF" w:themeFill="background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customStyle="1" w:styleId="ListBulletChar">
    <w:name w:val="List Bullet Char"/>
    <w:basedOn w:val="BodyTextNewChar"/>
    <w:link w:val="ListBullet"/>
    <w:uiPriority w:val="99"/>
    <w:rsid w:val="000E7037"/>
  </w:style>
  <w:style w:type="character" w:styleId="CommentReference">
    <w:name w:val="annotation reference"/>
    <w:basedOn w:val="DefaultParagraphFont"/>
    <w:uiPriority w:val="99"/>
    <w:semiHidden/>
    <w:locked/>
    <w:rsid w:val="000E7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0E7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37"/>
    <w:rPr>
      <w:sz w:val="20"/>
      <w:szCs w:val="20"/>
    </w:rPr>
  </w:style>
  <w:style w:type="paragraph" w:customStyle="1" w:styleId="DataReleaseCalendarbodytext">
    <w:name w:val="Data Release Calendar body text"/>
    <w:basedOn w:val="ListBullet"/>
    <w:link w:val="DataReleaseCalendarbodytextChar"/>
    <w:qFormat/>
    <w:rsid w:val="000E7037"/>
    <w:pPr>
      <w:numPr>
        <w:numId w:val="0"/>
      </w:numPr>
      <w:snapToGrid w:val="0"/>
    </w:pPr>
    <w:rPr>
      <w:rFonts w:eastAsiaTheme="minorEastAsia"/>
      <w:bCs/>
      <w:color w:val="041E42" w:themeColor="text1"/>
      <w:sz w:val="16"/>
      <w:szCs w:val="16"/>
      <w:lang w:val="en-US"/>
    </w:rPr>
  </w:style>
  <w:style w:type="character" w:customStyle="1" w:styleId="DataReleaseCalendarbodytextChar">
    <w:name w:val="Data Release Calendar body text Char"/>
    <w:basedOn w:val="ListBulletChar"/>
    <w:link w:val="DataReleaseCalendarbodytext"/>
    <w:rsid w:val="000E7037"/>
    <w:rPr>
      <w:rFonts w:eastAsiaTheme="minorEastAsia"/>
      <w:bCs/>
      <w:color w:val="041E42" w:themeColor="text1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77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 Finance">
      <a:dk1>
        <a:srgbClr val="041E42"/>
      </a:dk1>
      <a:lt1>
        <a:srgbClr val="FFFFFF"/>
      </a:lt1>
      <a:dk2>
        <a:srgbClr val="041E42"/>
      </a:dk2>
      <a:lt2>
        <a:srgbClr val="FFFFFF"/>
      </a:lt2>
      <a:accent1>
        <a:srgbClr val="5CD4B5"/>
      </a:accent1>
      <a:accent2>
        <a:srgbClr val="041E42"/>
      </a:accent2>
      <a:accent3>
        <a:srgbClr val="A5A5A5"/>
      </a:accent3>
      <a:accent4>
        <a:srgbClr val="2F81F2"/>
      </a:accent4>
      <a:accent5>
        <a:srgbClr val="F7CBAC"/>
      </a:accent5>
      <a:accent6>
        <a:srgbClr val="FFD965"/>
      </a:accent6>
      <a:hlink>
        <a:srgbClr val="A8D08D"/>
      </a:hlink>
      <a:folHlink>
        <a:srgbClr val="5CD4B5"/>
      </a:folHlink>
    </a:clrScheme>
    <a:fontScheme name="UK Finance font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8EA4-48C0-46E1-AB81-50ABADA2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Bilbe</dc:creator>
  <cp:keywords/>
  <dc:description/>
  <cp:lastModifiedBy>Charlie Cornes</cp:lastModifiedBy>
  <cp:revision>21</cp:revision>
  <cp:lastPrinted>2022-06-15T14:52:00Z</cp:lastPrinted>
  <dcterms:created xsi:type="dcterms:W3CDTF">2021-09-27T13:45:00Z</dcterms:created>
  <dcterms:modified xsi:type="dcterms:W3CDTF">2022-07-04T15:41:00Z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2f01a9-cdae-46d8-b7db-376e33119417_Enabled">
    <vt:lpwstr>true</vt:lpwstr>
  </property>
  <property fmtid="{D5CDD505-2E9C-101B-9397-08002B2CF9AE}" pid="3" name="MSIP_Label_c92f01a9-cdae-46d8-b7db-376e33119417_SetDate">
    <vt:lpwstr>2021-09-27T12:55:16Z</vt:lpwstr>
  </property>
  <property fmtid="{D5CDD505-2E9C-101B-9397-08002B2CF9AE}" pid="4" name="MSIP_Label_c92f01a9-cdae-46d8-b7db-376e33119417_Method">
    <vt:lpwstr>Standard</vt:lpwstr>
  </property>
  <property fmtid="{D5CDD505-2E9C-101B-9397-08002B2CF9AE}" pid="5" name="MSIP_Label_c92f01a9-cdae-46d8-b7db-376e33119417_Name">
    <vt:lpwstr>Internal - UK Finance</vt:lpwstr>
  </property>
  <property fmtid="{D5CDD505-2E9C-101B-9397-08002B2CF9AE}" pid="6" name="MSIP_Label_c92f01a9-cdae-46d8-b7db-376e33119417_SiteId">
    <vt:lpwstr>70e4dd2e-aab7-4c6a-a882-3b6e7a39663e</vt:lpwstr>
  </property>
  <property fmtid="{D5CDD505-2E9C-101B-9397-08002B2CF9AE}" pid="7" name="MSIP_Label_c92f01a9-cdae-46d8-b7db-376e33119417_ActionId">
    <vt:lpwstr>a75ea42d-f698-4717-82d9-541bc1d117ac</vt:lpwstr>
  </property>
  <property fmtid="{D5CDD505-2E9C-101B-9397-08002B2CF9AE}" pid="8" name="MSIP_Label_c92f01a9-cdae-46d8-b7db-376e33119417_ContentBits">
    <vt:lpwstr>0</vt:lpwstr>
  </property>
</Properties>
</file>